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7C0DE">
      <w:pPr>
        <w:widowControl/>
        <w:spacing w:line="560" w:lineRule="exac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附件</w:t>
      </w:r>
      <w:r>
        <w:rPr>
          <w:rFonts w:hint="eastAsia" w:ascii="楷体_GB2312" w:hAnsi="楷体_GB2312" w:eastAsia="楷体_GB2312" w:cs="楷体_GB2312"/>
          <w:color w:val="auto"/>
          <w:sz w:val="32"/>
          <w:szCs w:val="32"/>
          <w:lang w:val="en-US" w:eastAsia="zh-CN"/>
        </w:rPr>
        <w:t>1</w:t>
      </w:r>
    </w:p>
    <w:p w14:paraId="0FEB080E">
      <w:pPr>
        <w:spacing w:line="560" w:lineRule="exact"/>
        <w:jc w:val="center"/>
        <w:rPr>
          <w:rFonts w:hint="eastAsia" w:ascii="小标宋" w:hAnsi="小标宋" w:eastAsia="小标宋" w:cs="小标宋"/>
          <w:b/>
          <w:bCs/>
          <w:kern w:val="44"/>
          <w:sz w:val="44"/>
          <w:szCs w:val="44"/>
          <w:lang w:val="en-US" w:eastAsia="zh-CN" w:bidi="ar"/>
        </w:rPr>
      </w:pPr>
      <w:r>
        <w:rPr>
          <w:rFonts w:hint="eastAsia" w:ascii="小标宋" w:hAnsi="小标宋" w:eastAsia="小标宋" w:cs="小标宋"/>
          <w:b/>
          <w:bCs/>
          <w:kern w:val="44"/>
          <w:sz w:val="44"/>
          <w:szCs w:val="44"/>
          <w:lang w:val="en-US" w:eastAsia="zh-CN" w:bidi="ar"/>
        </w:rPr>
        <w:t>申报说明</w:t>
      </w:r>
    </w:p>
    <w:p w14:paraId="3BBBA8D4">
      <w:pPr>
        <w:spacing w:line="560" w:lineRule="exact"/>
        <w:jc w:val="center"/>
        <w:rPr>
          <w:rFonts w:hint="eastAsia" w:ascii="小标宋" w:hAnsi="小标宋" w:eastAsia="小标宋" w:cs="小标宋"/>
          <w:b/>
          <w:bCs/>
          <w:kern w:val="44"/>
          <w:sz w:val="44"/>
          <w:szCs w:val="44"/>
          <w:lang w:val="en-US" w:eastAsia="zh-CN" w:bidi="ar"/>
        </w:rPr>
      </w:pPr>
    </w:p>
    <w:p w14:paraId="67A09BA0">
      <w:pPr>
        <w:numPr>
          <w:ilvl w:val="0"/>
          <w:numId w:val="1"/>
        </w:numPr>
        <w:ind w:firstLine="643" w:firstLineChars="200"/>
        <w:jc w:val="both"/>
        <w:rPr>
          <w:rFonts w:ascii="楷体_GB2312" w:hAnsi="华文中宋" w:eastAsia="楷体_GB2312"/>
          <w:b/>
          <w:bCs w:val="0"/>
          <w:color w:val="auto"/>
          <w:sz w:val="32"/>
          <w:szCs w:val="32"/>
        </w:rPr>
      </w:pPr>
      <w:r>
        <w:rPr>
          <w:rFonts w:hint="eastAsia" w:ascii="黑体" w:hAnsi="黑体" w:eastAsia="黑体" w:cs="黑体"/>
          <w:b/>
          <w:bCs/>
          <w:sz w:val="32"/>
          <w:szCs w:val="32"/>
          <w:lang w:val="en-US" w:eastAsia="zh-CN"/>
        </w:rPr>
        <w:t>十佳易班辅导员</w:t>
      </w:r>
    </w:p>
    <w:p w14:paraId="4FE77E1A">
      <w:pPr>
        <w:numPr>
          <w:ilvl w:val="0"/>
          <w:numId w:val="0"/>
        </w:numPr>
        <w:ind w:firstLine="643" w:firstLineChars="200"/>
        <w:jc w:val="both"/>
        <w:rPr>
          <w:rFonts w:ascii="楷体_GB2312" w:hAnsi="华文中宋" w:eastAsia="楷体_GB2312"/>
          <w:b/>
          <w:bCs w:val="0"/>
          <w:color w:val="auto"/>
          <w:sz w:val="32"/>
          <w:szCs w:val="32"/>
        </w:rPr>
      </w:pPr>
      <w:r>
        <w:rPr>
          <w:rFonts w:ascii="楷体_GB2312" w:hAnsi="华文中宋" w:eastAsia="楷体_GB2312"/>
          <w:b/>
          <w:bCs w:val="0"/>
          <w:color w:val="auto"/>
          <w:sz w:val="32"/>
          <w:szCs w:val="32"/>
        </w:rPr>
        <w:t>1.评选对象</w:t>
      </w:r>
    </w:p>
    <w:p w14:paraId="5FD2829C">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各高校在职辅导员</w:t>
      </w:r>
    </w:p>
    <w:p w14:paraId="537BECD8">
      <w:pPr>
        <w:pStyle w:val="5"/>
        <w:spacing w:line="560" w:lineRule="exact"/>
        <w:ind w:left="0" w:leftChars="0" w:firstLine="643" w:firstLineChars="200"/>
        <w:jc w:val="left"/>
        <w:rPr>
          <w:rFonts w:ascii="楷体_GB2312" w:hAnsi="华文中宋" w:eastAsia="楷体_GB2312"/>
          <w:b/>
          <w:bCs w:val="0"/>
          <w:color w:val="auto"/>
          <w:sz w:val="32"/>
          <w:szCs w:val="32"/>
        </w:rPr>
      </w:pPr>
      <w:r>
        <w:rPr>
          <w:rFonts w:ascii="楷体_GB2312" w:hAnsi="华文中宋" w:eastAsia="楷体_GB2312"/>
          <w:b/>
          <w:bCs w:val="0"/>
          <w:color w:val="auto"/>
          <w:sz w:val="32"/>
          <w:szCs w:val="32"/>
        </w:rPr>
        <w:t>2.申报要求</w:t>
      </w:r>
    </w:p>
    <w:p w14:paraId="53C38988">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1）具有坚定正确的政治方向和过硬的思想政治素质，坚持以习近平新时代中国特色社会主义理论和习近平总书记系列重要讲话精神为指导，积极培育和践行社会主义核心价值观，全面贯彻党的教育方针，在思想上、政治上、行动上同党中央保持高度一致。</w:t>
      </w:r>
    </w:p>
    <w:p w14:paraId="0651F42D">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（2）热爱易班辅导员工作，恪守职业规范，情系学生成长，道德品质高尚。</w:t>
      </w:r>
    </w:p>
    <w:p w14:paraId="57F837EF">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3）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14:paraId="08109F5F">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原则上近两年</w:t>
      </w:r>
      <w:r>
        <w:rPr>
          <w:rFonts w:ascii="仿宋_GB2312" w:hAnsi="华文中宋" w:eastAsia="仿宋_GB2312"/>
          <w:color w:val="auto"/>
          <w:sz w:val="32"/>
          <w:szCs w:val="32"/>
        </w:rPr>
        <w:t>参加过省级（或以上）易班指导教师培训交流活动，专业素养突出。</w:t>
      </w:r>
    </w:p>
    <w:p w14:paraId="65B83EDE">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5</w:t>
      </w:r>
      <w:r>
        <w:rPr>
          <w:rFonts w:ascii="仿宋_GB2312" w:hAnsi="华文中宋" w:eastAsia="仿宋_GB2312"/>
          <w:color w:val="auto"/>
          <w:sz w:val="32"/>
          <w:szCs w:val="32"/>
        </w:rPr>
        <w:t>）个人主页的动态内容丰富，有固定的更新频率。</w:t>
      </w:r>
    </w:p>
    <w:p w14:paraId="7551EBE6">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6</w:t>
      </w:r>
      <w:r>
        <w:rPr>
          <w:rFonts w:ascii="仿宋_GB2312" w:hAnsi="华文中宋" w:eastAsia="仿宋_GB2312"/>
          <w:color w:val="auto"/>
          <w:sz w:val="32"/>
          <w:szCs w:val="32"/>
        </w:rPr>
        <w:t>）班级公共群内容建设多样化，班级群主页资讯丰富，更新互动及时有效。</w:t>
      </w:r>
    </w:p>
    <w:p w14:paraId="786F7B1F">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7</w:t>
      </w:r>
      <w:r>
        <w:rPr>
          <w:rFonts w:ascii="仿宋_GB2312" w:hAnsi="华文中宋" w:eastAsia="仿宋_GB2312"/>
          <w:color w:val="auto"/>
          <w:sz w:val="32"/>
          <w:szCs w:val="32"/>
        </w:rPr>
        <w:t>）打造特色栏目，通过微社区话题、快搭、优课或个人主页的动态板块开展具有个人特色，有主题性、教育性的系列活动。</w:t>
      </w:r>
    </w:p>
    <w:p w14:paraId="6BA656EC">
      <w:pPr>
        <w:keepNext w:val="0"/>
        <w:keepLines w:val="0"/>
        <w:widowControl/>
        <w:suppressLineNumbers w:val="0"/>
        <w:ind w:firstLine="640" w:firstLineChars="200"/>
        <w:jc w:val="left"/>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8</w:t>
      </w:r>
      <w:r>
        <w:rPr>
          <w:rFonts w:ascii="仿宋_GB2312" w:hAnsi="华文中宋" w:eastAsia="仿宋_GB2312"/>
          <w:color w:val="auto"/>
          <w:sz w:val="32"/>
          <w:szCs w:val="32"/>
        </w:rPr>
        <w:t>）有生动的基于易班开展网络思政教育工作的案例，并形成良好的示范推广作用。</w:t>
      </w:r>
    </w:p>
    <w:p w14:paraId="774B6231">
      <w:pPr>
        <w:numPr>
          <w:ilvl w:val="0"/>
          <w:numId w:val="1"/>
        </w:numPr>
        <w:ind w:firstLine="643" w:firstLineChars="200"/>
        <w:jc w:val="both"/>
        <w:rPr>
          <w:rFonts w:ascii="楷体_GB2312" w:hAnsi="华文中宋" w:eastAsia="楷体_GB2312"/>
          <w:b/>
          <w:color w:val="auto"/>
          <w:sz w:val="32"/>
          <w:szCs w:val="32"/>
        </w:rPr>
      </w:pPr>
      <w:r>
        <w:rPr>
          <w:rFonts w:hint="eastAsia" w:ascii="黑体" w:hAnsi="黑体" w:eastAsia="黑体" w:cs="黑体"/>
          <w:b/>
          <w:bCs/>
          <w:sz w:val="32"/>
          <w:szCs w:val="32"/>
          <w:lang w:val="en-US" w:eastAsia="zh-CN"/>
        </w:rPr>
        <w:t>十佳易班特色案例</w:t>
      </w:r>
    </w:p>
    <w:p w14:paraId="38ADB581">
      <w:pPr>
        <w:numPr>
          <w:ilvl w:val="0"/>
          <w:numId w:val="0"/>
        </w:numPr>
        <w:ind w:firstLine="643" w:firstLineChars="200"/>
        <w:jc w:val="both"/>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35B89EEB">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各高校校级易班</w:t>
      </w:r>
      <w:r>
        <w:rPr>
          <w:rFonts w:hint="eastAsia" w:ascii="仿宋_GB2312" w:hAnsi="华文中宋" w:eastAsia="仿宋_GB2312"/>
          <w:color w:val="auto"/>
          <w:sz w:val="32"/>
          <w:szCs w:val="32"/>
        </w:rPr>
        <w:t>发展中心</w:t>
      </w:r>
    </w:p>
    <w:p w14:paraId="31F830B9">
      <w:pPr>
        <w:pStyle w:val="5"/>
        <w:spacing w:line="560" w:lineRule="exact"/>
        <w:ind w:left="0" w:leftChars="0" w:firstLine="643" w:firstLineChars="2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66CE6340">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在思想教育、教育教学、生活服务、文化娱乐等方面，结合本校易班推广建设工作实际，深入挖掘、提炼具有本校文化特色的易班工作案例。</w:t>
      </w:r>
    </w:p>
    <w:p w14:paraId="1D3480CE">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（2）</w:t>
      </w:r>
      <w:r>
        <w:rPr>
          <w:rFonts w:hint="eastAsia" w:ascii="仿宋_GB2312" w:hAnsi="华文中宋" w:eastAsia="仿宋_GB2312"/>
          <w:color w:val="auto"/>
          <w:sz w:val="32"/>
          <w:szCs w:val="32"/>
        </w:rPr>
        <w:t>工作案例可以是各校易班建设从探索、启动、提升到成熟等各阶段的成功做法、特色活动和特色应用。</w:t>
      </w:r>
    </w:p>
    <w:p w14:paraId="7A9DEAC3">
      <w:pPr>
        <w:spacing w:line="560" w:lineRule="exact"/>
        <w:ind w:firstLine="640" w:firstLineChars="200"/>
        <w:rPr>
          <w:rFonts w:ascii="仿宋_GB2312" w:hAnsi="华文中宋" w:eastAsia="仿宋_GB2312"/>
          <w:color w:val="auto"/>
          <w:sz w:val="32"/>
          <w:szCs w:val="32"/>
        </w:rPr>
      </w:pPr>
      <w:r>
        <w:rPr>
          <w:rFonts w:ascii="仿宋_GB2312" w:hAnsi="华文中宋" w:eastAsia="仿宋_GB2312"/>
          <w:color w:val="auto"/>
          <w:sz w:val="32"/>
          <w:szCs w:val="32"/>
        </w:rPr>
        <w:t>（3）</w:t>
      </w:r>
      <w:r>
        <w:rPr>
          <w:rFonts w:hint="eastAsia" w:ascii="仿宋_GB2312" w:hAnsi="华文中宋" w:eastAsia="仿宋_GB2312"/>
          <w:color w:val="auto"/>
          <w:sz w:val="32"/>
          <w:szCs w:val="32"/>
        </w:rPr>
        <w:t>特色鲜明、务实管用、成效显著、具有推广价值</w:t>
      </w:r>
      <w:r>
        <w:rPr>
          <w:rFonts w:ascii="仿宋_GB2312" w:hAnsi="华文中宋" w:eastAsia="仿宋_GB2312"/>
          <w:color w:val="auto"/>
          <w:sz w:val="32"/>
          <w:szCs w:val="32"/>
        </w:rPr>
        <w:t>。</w:t>
      </w:r>
    </w:p>
    <w:p w14:paraId="00C793B8">
      <w:pPr>
        <w:spacing w:line="560" w:lineRule="exact"/>
        <w:ind w:firstLine="640" w:firstLineChars="200"/>
        <w:rPr>
          <w:rFonts w:hint="eastAsia"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每项案例需提供2000字以内的文字材料并附上图片，文字材料应包括标题、概述、主要做法、经验与启示等内容</w:t>
      </w:r>
      <w:r>
        <w:rPr>
          <w:rFonts w:ascii="仿宋_GB2312" w:hAnsi="华文中宋" w:eastAsia="仿宋_GB2312"/>
          <w:color w:val="auto"/>
          <w:sz w:val="32"/>
          <w:szCs w:val="32"/>
        </w:rPr>
        <w:t>。</w:t>
      </w:r>
      <w:r>
        <w:rPr>
          <w:rFonts w:hint="eastAsia" w:ascii="仿宋_GB2312" w:hAnsi="华文中宋" w:eastAsia="仿宋_GB2312"/>
          <w:color w:val="auto"/>
          <w:sz w:val="32"/>
          <w:szCs w:val="32"/>
          <w:lang w:eastAsia="zh-CN"/>
        </w:rPr>
        <w:t>支撑材料</w:t>
      </w:r>
      <w:r>
        <w:rPr>
          <w:rFonts w:hint="eastAsia" w:ascii="仿宋_GB2312" w:hAnsi="华文中宋" w:eastAsia="仿宋_GB2312"/>
          <w:color w:val="auto"/>
          <w:sz w:val="32"/>
          <w:szCs w:val="32"/>
        </w:rPr>
        <w:t>可附视频材料（格式要求为mp4、wmv、avi等，大小少于200M ，时长少于3分钟）。</w:t>
      </w:r>
    </w:p>
    <w:p w14:paraId="41FEA91D">
      <w:pPr>
        <w:numPr>
          <w:ilvl w:val="0"/>
          <w:numId w:val="1"/>
        </w:numPr>
        <w:ind w:firstLine="643" w:firstLineChars="200"/>
        <w:jc w:val="both"/>
        <w:rPr>
          <w:rFonts w:ascii="楷体_GB2312" w:hAnsi="华文中宋" w:eastAsia="楷体_GB2312"/>
          <w:b/>
          <w:color w:val="auto"/>
          <w:sz w:val="32"/>
          <w:szCs w:val="32"/>
        </w:rPr>
      </w:pPr>
      <w:r>
        <w:rPr>
          <w:rFonts w:hint="eastAsia" w:ascii="黑体" w:hAnsi="黑体" w:eastAsia="黑体" w:cs="黑体"/>
          <w:b/>
          <w:bCs/>
          <w:sz w:val="32"/>
          <w:szCs w:val="32"/>
          <w:lang w:val="en-US" w:eastAsia="zh-CN"/>
        </w:rPr>
        <w:t>十佳易班优课</w:t>
      </w:r>
    </w:p>
    <w:p w14:paraId="639C1864">
      <w:pPr>
        <w:numPr>
          <w:ilvl w:val="0"/>
          <w:numId w:val="0"/>
        </w:numPr>
        <w:ind w:firstLine="643" w:firstLineChars="200"/>
        <w:jc w:val="both"/>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14:paraId="6DF036E8">
      <w:pPr>
        <w:spacing w:line="560" w:lineRule="exact"/>
        <w:ind w:firstLine="640" w:firstLineChars="200"/>
        <w:rPr>
          <w:rFonts w:hint="default" w:ascii="仿宋_GB2312" w:hAnsi="华文中宋" w:eastAsia="仿宋_GB2312"/>
          <w:color w:val="auto"/>
          <w:sz w:val="32"/>
          <w:szCs w:val="32"/>
          <w:lang w:val="en-US" w:eastAsia="zh-CN"/>
        </w:rPr>
      </w:pPr>
      <w:r>
        <w:rPr>
          <w:rFonts w:ascii="仿宋_GB2312" w:hAnsi="华文中宋" w:eastAsia="仿宋_GB2312"/>
          <w:color w:val="auto"/>
          <w:sz w:val="32"/>
          <w:szCs w:val="32"/>
        </w:rPr>
        <w:t>各高校</w:t>
      </w:r>
      <w:r>
        <w:rPr>
          <w:rFonts w:hint="eastAsia" w:ascii="仿宋_GB2312" w:hAnsi="华文中宋" w:eastAsia="仿宋_GB2312"/>
          <w:color w:val="auto"/>
          <w:sz w:val="32"/>
          <w:szCs w:val="32"/>
          <w:lang w:eastAsia="zh-CN"/>
        </w:rPr>
        <w:t>在易班优课平台上线的课程</w:t>
      </w:r>
      <w:r>
        <w:rPr>
          <w:rFonts w:hint="eastAsia" w:ascii="仿宋_GB2312" w:hAnsi="华文中宋" w:eastAsia="仿宋_GB2312"/>
          <w:color w:val="auto"/>
          <w:sz w:val="32"/>
          <w:szCs w:val="32"/>
          <w:lang w:val="en-US" w:eastAsia="zh-CN"/>
        </w:rPr>
        <w:t>/课群</w:t>
      </w:r>
    </w:p>
    <w:p w14:paraId="3A6DD554">
      <w:pPr>
        <w:pStyle w:val="5"/>
        <w:spacing w:line="560" w:lineRule="exact"/>
        <w:ind w:left="0" w:leftChars="0" w:firstLine="643" w:firstLineChars="2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14:paraId="3B7DE37C">
      <w:pPr>
        <w:spacing w:line="560" w:lineRule="exact"/>
        <w:ind w:firstLine="640" w:firstLineChars="200"/>
        <w:rPr>
          <w:rFonts w:hint="eastAsia" w:ascii="仿宋_GB2312" w:hAnsi="华文中宋" w:eastAsia="仿宋_GB2312"/>
          <w:color w:val="auto"/>
          <w:sz w:val="32"/>
          <w:szCs w:val="32"/>
          <w:lang w:eastAsia="zh-CN"/>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w:t>
      </w:r>
      <w:r>
        <w:rPr>
          <w:rFonts w:hint="eastAsia" w:ascii="仿宋_GB2312" w:hAnsi="华文中宋" w:eastAsia="仿宋_GB2312"/>
          <w:color w:val="auto"/>
          <w:sz w:val="32"/>
          <w:szCs w:val="32"/>
          <w:lang w:eastAsia="zh-CN"/>
        </w:rPr>
        <w:t>参评课程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须已在易班优课平台上线。</w:t>
      </w:r>
    </w:p>
    <w:p w14:paraId="2B71F5B5">
      <w:pPr>
        <w:spacing w:line="560" w:lineRule="exact"/>
        <w:ind w:firstLine="640" w:firstLineChars="200"/>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2</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主题突出、内容充实、有较强的育人效果。</w:t>
      </w:r>
    </w:p>
    <w:p w14:paraId="3857ADF7">
      <w:pPr>
        <w:spacing w:line="560" w:lineRule="exact"/>
        <w:ind w:firstLine="640" w:firstLineChars="200"/>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3</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/课群能运用优课平台的功能开展线上教学，具有较强的互动性与创新性。</w:t>
      </w:r>
    </w:p>
    <w:p w14:paraId="680D44E6">
      <w:pPr>
        <w:spacing w:line="560" w:lineRule="exact"/>
        <w:ind w:firstLine="640" w:firstLineChars="200"/>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（4）</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/课群的活</w:t>
      </w:r>
      <w:bookmarkStart w:id="0" w:name="_GoBack"/>
      <w:bookmarkEnd w:id="0"/>
      <w:r>
        <w:rPr>
          <w:rFonts w:hint="eastAsia" w:ascii="仿宋_GB2312" w:hAnsi="华文中宋" w:eastAsia="仿宋_GB2312"/>
          <w:color w:val="auto"/>
          <w:sz w:val="32"/>
          <w:szCs w:val="32"/>
          <w:lang w:val="en-US" w:eastAsia="zh-CN"/>
        </w:rPr>
        <w:t>跃度高、学生参与度高。</w:t>
      </w:r>
    </w:p>
    <w:p w14:paraId="440D3895">
      <w:pPr>
        <w:spacing w:line="560" w:lineRule="exact"/>
        <w:ind w:firstLine="640" w:firstLineChars="200"/>
        <w:rPr>
          <w:rFonts w:hint="default"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（5）</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/课群的学生满意度高、具有较大的影响力。</w:t>
      </w:r>
    </w:p>
    <w:p w14:paraId="1B6E36FB">
      <w:pPr>
        <w:spacing w:line="560" w:lineRule="exact"/>
        <w:ind w:firstLine="640" w:firstLineChars="200"/>
        <w:rPr>
          <w:rFonts w:hint="eastAsia" w:ascii="仿宋_GB2312" w:hAnsi="华文中宋"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543D2"/>
    <w:multiLevelType w:val="singleLevel"/>
    <w:tmpl w:val="8F1543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jE2ZjJhYjU4MjE3ZGU3MDE2YmY2Mzk4YjhhYmUifQ=="/>
  </w:docVars>
  <w:rsids>
    <w:rsidRoot w:val="00000000"/>
    <w:rsid w:val="34036BBF"/>
    <w:rsid w:val="6864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902</Words>
  <Characters>920</Characters>
  <Lines>0</Lines>
  <Paragraphs>0</Paragraphs>
  <TotalTime>3</TotalTime>
  <ScaleCrop>false</ScaleCrop>
  <LinksUpToDate>false</LinksUpToDate>
  <CharactersWithSpaces>921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2024-09-30T03:40:00Z</dcterms:created>
  <dc:creator>lenovo</dc:creator>
  <cp:lastModifiedBy>yyyww</cp:lastModifiedBy>
  <dcterms:modified xsi:type="dcterms:W3CDTF">2024-09-30T06:42:40Z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F7296D5E1E2D4357AE58B11D42D14D4E_12</vt:lpwstr>
  </property>
</Properties>
</file>