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5D4B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1ACF4CBB"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3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14:paraId="79A69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noWrap w:val="0"/>
            <w:textDirection w:val="tbRlV"/>
            <w:vAlign w:val="center"/>
          </w:tcPr>
          <w:p w14:paraId="69D0C9D9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noWrap w:val="0"/>
            <w:vAlign w:val="center"/>
          </w:tcPr>
          <w:p w14:paraId="5FC907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 w14:paraId="355A67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7733B0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 w14:paraId="43D1502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53C2B3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508B3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4B6389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54270F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F2D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98FB44B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A06519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noWrap w:val="0"/>
            <w:vAlign w:val="center"/>
          </w:tcPr>
          <w:p w14:paraId="056F8D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17D7BA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4C18D0F1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 w14:paraId="7051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D1B26C1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 w14:paraId="35ADC9F7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noWrap w:val="0"/>
            <w:vAlign w:val="center"/>
          </w:tcPr>
          <w:p w14:paraId="51B58108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noWrap w:val="0"/>
            <w:vAlign w:val="center"/>
          </w:tcPr>
          <w:p w14:paraId="32086BF3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664622C4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78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31BFCEB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6EE54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343B85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7E5C69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 w14:paraId="12707E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29D424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 w14:paraId="3E279B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04FC33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4C30A1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49A25F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6DE142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190A48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noWrap w:val="0"/>
            <w:vAlign w:val="center"/>
          </w:tcPr>
          <w:p w14:paraId="7C0746F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960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56E1A9F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0407B3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527E9E46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 w14:paraId="3D46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C1811E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6F384A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12E44A8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0971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7D5570BE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6549DA8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31334A4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 w14:paraId="39D7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59C0144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17EE85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0C32CE86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56E2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244621C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444DA2A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0E863AFE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6281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2A85F741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 w14:paraId="748BA9EA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noWrap w:val="0"/>
            <w:vAlign w:val="center"/>
          </w:tcPr>
          <w:p w14:paraId="4DD83F5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6112CE5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448A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1D7749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6894F6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690D97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0A3FFF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noWrap w:val="0"/>
            <w:vAlign w:val="center"/>
          </w:tcPr>
          <w:p w14:paraId="5DEDD02B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52C67D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663D4389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3521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noWrap w:val="0"/>
            <w:textDirection w:val="tbLrV"/>
            <w:vAlign w:val="center"/>
          </w:tcPr>
          <w:p w14:paraId="21CCAB7C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 w14:paraId="08D4C8F6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noWrap w:val="0"/>
            <w:vAlign w:val="center"/>
          </w:tcPr>
          <w:p w14:paraId="10BE91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5C8588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0E4808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2CE0C5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noWrap w:val="0"/>
            <w:vAlign w:val="center"/>
          </w:tcPr>
          <w:p w14:paraId="7D0861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5312B9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 w14:paraId="54E065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267DC7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noWrap w:val="0"/>
            <w:vAlign w:val="center"/>
          </w:tcPr>
          <w:p w14:paraId="2ABA59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5993D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noWrap w:val="0"/>
            <w:vAlign w:val="center"/>
          </w:tcPr>
          <w:p w14:paraId="61EA86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 w14:paraId="697440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 w14:paraId="4F0C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4A2D32C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067C0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5E653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790B59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76F23F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360190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42074F2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2E61B6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863867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EB9FC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B77D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045F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55D42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767A6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F49E6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53417D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02AA3C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4F163A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766337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E6B739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537D9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70B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746357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274F2D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8E502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3AD488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4B21A0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0961B7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012309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72E3CB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3BC01A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2EAF3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A3F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3C10DFE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9B609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FE67A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78F677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27736F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1EA13E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21B0866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9E929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E9499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21A1D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CF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textDirection w:val="tbLrV"/>
            <w:vAlign w:val="top"/>
          </w:tcPr>
          <w:p w14:paraId="4FDE49D6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9AEF7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832ED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190EC3A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198566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23168F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6E3E999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6E522C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3B69934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12FBA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3D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4A5D5E6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6EC8A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F3F503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0526F0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769A71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08D377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3DBFAD8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B75763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3B7C0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92704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4AC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4" w:type="dxa"/>
            <w:noWrap w:val="0"/>
            <w:vAlign w:val="center"/>
          </w:tcPr>
          <w:p w14:paraId="7410269B"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72BBC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0915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 w14:paraId="4940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 w14:paraId="6BAF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10527F66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 w14:paraId="3A638439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112C70E3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 w14:paraId="2A57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0DA62B3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48" w:type="dxa"/>
            <w:gridSpan w:val="12"/>
            <w:noWrap w:val="0"/>
            <w:vAlign w:val="top"/>
          </w:tcPr>
          <w:p w14:paraId="079CF313"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 w14:paraId="116D40B8"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 w14:paraId="15DC4A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 w14:paraId="600D43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1F9088FC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00860E2D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6DCBB9E5"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 w14:paraId="03F784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7386D883"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 w14:paraId="0C40A6EA"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 w14:paraId="3A1FD14A"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p w14:paraId="6FE190B7">
      <w:pPr>
        <w:spacing w:before="159" w:beforeLines="50" w:line="360" w:lineRule="exact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《广东省家庭经济困难学生认定申请表》</w:t>
      </w:r>
    </w:p>
    <w:p w14:paraId="3C90C18A">
      <w:pPr>
        <w:spacing w:before="63" w:beforeLines="20" w:line="320" w:lineRule="exact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填表说明</w:t>
      </w:r>
    </w:p>
    <w:p w14:paraId="42C9AEDA">
      <w:pPr>
        <w:spacing w:before="63" w:beforeLines="20" w:line="240" w:lineRule="exact"/>
        <w:ind w:left="241" w:hanging="241" w:hangingChars="100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1.请家庭经济困难学生务必填写本表，本表为学生申请家庭经济困难认定、国家助学金和国家助学贷款等各类资助项目的必需材料。</w:t>
      </w:r>
    </w:p>
    <w:p w14:paraId="598E3E87">
      <w:pPr>
        <w:spacing w:before="63" w:beforeLines="20" w:line="240" w:lineRule="exact"/>
        <w:ind w:left="241" w:hanging="241" w:hangingChars="100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.请将本表双面打印在1张A4纸上，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可复印。</w:t>
      </w:r>
    </w:p>
    <w:p w14:paraId="7FFB3F5D">
      <w:pPr>
        <w:spacing w:before="63" w:beforeLines="20" w:line="240" w:lineRule="exact"/>
        <w:ind w:left="241" w:hanging="241" w:hangingChars="100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3.请如实、准确地填写相关信息，若发现申请表及相关证明材料有弄虚作假、隐瞒的情况，不认定为家庭经济困难学生；已获得资助的要取消相关资助，追回资助资金；情节严重的，将依据有关规定进行严肃处理。</w:t>
      </w:r>
    </w:p>
    <w:p w14:paraId="40D25AED">
      <w:pPr>
        <w:spacing w:before="63" w:beforeLines="20" w:line="240" w:lineRule="exact"/>
        <w:ind w:left="241" w:hanging="241" w:hangingChars="100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4.本表所有内容均为必填（必选）项，如无相关情况请填写“无”。</w:t>
      </w:r>
    </w:p>
    <w:p w14:paraId="5AA60D48">
      <w:pPr>
        <w:spacing w:before="63" w:beforeLines="20" w:line="240" w:lineRule="exact"/>
        <w:ind w:left="241" w:hanging="241" w:hangingChars="100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5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.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u w:val="single"/>
        </w:rPr>
        <w:t>家庭情况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一栏填写说明：</w:t>
      </w:r>
    </w:p>
    <w:p w14:paraId="619D4409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1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b/>
          <w:szCs w:val="21"/>
          <w:u w:val="single"/>
        </w:rPr>
        <w:t>家庭成员在学人数</w:t>
      </w:r>
      <w:r>
        <w:rPr>
          <w:rFonts w:hint="eastAsia" w:ascii="Times New Roman" w:hAnsi="Times New Roman" w:eastAsia="仿宋"/>
          <w:bCs/>
          <w:szCs w:val="21"/>
        </w:rPr>
        <w:t>是</w:t>
      </w:r>
      <w:r>
        <w:rPr>
          <w:rFonts w:hint="eastAsia" w:ascii="Times New Roman" w:hAnsi="Times New Roman" w:eastAsia="仿宋"/>
          <w:szCs w:val="21"/>
        </w:rPr>
        <w:t>指家庭成员职业为学生且年龄在35周岁以下的人数，九年义务教育以上学历的需提交</w:t>
      </w:r>
      <w:r>
        <w:rPr>
          <w:rFonts w:hint="eastAsia" w:ascii="Times New Roman" w:hAnsi="Times New Roman" w:eastAsia="仿宋"/>
          <w:b/>
          <w:szCs w:val="21"/>
        </w:rPr>
        <w:t>《学生证》复印件</w:t>
      </w:r>
      <w:r>
        <w:rPr>
          <w:rFonts w:hint="eastAsia" w:ascii="Times New Roman" w:hAnsi="Times New Roman" w:eastAsia="仿宋"/>
          <w:szCs w:val="21"/>
        </w:rPr>
        <w:t>等能有效证明学生身份的材料；</w:t>
      </w:r>
    </w:p>
    <w:p w14:paraId="15D2AF1A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/>
          <w:b/>
          <w:bCs/>
          <w:szCs w:val="21"/>
        </w:rPr>
        <w:t>2）</w:t>
      </w:r>
      <w:r>
        <w:rPr>
          <w:rFonts w:hint="eastAsia" w:ascii="Times New Roman" w:hAnsi="Times New Roman" w:eastAsia="仿宋"/>
          <w:b/>
          <w:szCs w:val="21"/>
          <w:u w:val="single"/>
        </w:rPr>
        <w:t>赡养人口</w:t>
      </w:r>
      <w:r>
        <w:rPr>
          <w:rFonts w:hint="eastAsia" w:ascii="Times New Roman" w:hAnsi="Times New Roman" w:eastAsia="仿宋"/>
          <w:szCs w:val="21"/>
        </w:rPr>
        <w:t>是指失去劳动能力和生活来源的,依靠赡养义务人给付生活费的老人；</w:t>
      </w:r>
    </w:p>
    <w:p w14:paraId="6F9D66CB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3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b/>
          <w:szCs w:val="21"/>
          <w:u w:val="single"/>
        </w:rPr>
        <w:t>特困供养人员</w:t>
      </w:r>
      <w:r>
        <w:rPr>
          <w:rFonts w:hint="eastAsia" w:ascii="Times New Roman" w:hAnsi="Times New Roman" w:eastAsia="仿宋"/>
          <w:szCs w:val="21"/>
        </w:rPr>
        <w:t>需提交</w:t>
      </w:r>
      <w:r>
        <w:rPr>
          <w:rFonts w:hint="eastAsia" w:ascii="Times New Roman" w:hAnsi="Times New Roman" w:eastAsia="仿宋"/>
          <w:b/>
          <w:szCs w:val="21"/>
        </w:rPr>
        <w:t>《农村五保供养证书》或《特困人员供养证》复印件</w:t>
      </w:r>
      <w:r>
        <w:rPr>
          <w:rFonts w:hint="eastAsia" w:ascii="Times New Roman" w:hAnsi="Times New Roman" w:eastAsia="仿宋"/>
          <w:szCs w:val="21"/>
        </w:rPr>
        <w:t>；</w:t>
      </w:r>
    </w:p>
    <w:p w14:paraId="45154FD9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4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b/>
          <w:szCs w:val="21"/>
          <w:u w:val="single"/>
        </w:rPr>
        <w:t>特困职工子女</w:t>
      </w:r>
      <w:r>
        <w:rPr>
          <w:rFonts w:hint="eastAsia" w:ascii="Times New Roman" w:hAnsi="Times New Roman" w:eastAsia="仿宋"/>
          <w:szCs w:val="21"/>
        </w:rPr>
        <w:t>需提交由</w:t>
      </w:r>
      <w:r>
        <w:rPr>
          <w:rFonts w:hint="eastAsia" w:ascii="Times New Roman" w:hAnsi="Times New Roman" w:eastAsia="仿宋"/>
          <w:b/>
          <w:szCs w:val="21"/>
        </w:rPr>
        <w:t>县级以上</w:t>
      </w:r>
      <w:r>
        <w:rPr>
          <w:rFonts w:hint="eastAsia" w:ascii="Times New Roman" w:hAnsi="Times New Roman" w:eastAsia="仿宋"/>
          <w:szCs w:val="21"/>
        </w:rPr>
        <w:t>工会困难职工帮扶中心或县级</w:t>
      </w:r>
      <w:r>
        <w:rPr>
          <w:rFonts w:hint="eastAsia" w:ascii="Times New Roman" w:hAnsi="Times New Roman" w:eastAsia="仿宋"/>
          <w:szCs w:val="21"/>
          <w:lang w:val="en-US" w:eastAsia="zh-CN"/>
        </w:rPr>
        <w:t>其他</w:t>
      </w:r>
      <w:r>
        <w:rPr>
          <w:rFonts w:hint="eastAsia" w:ascii="Times New Roman" w:hAnsi="Times New Roman" w:eastAsia="仿宋"/>
          <w:szCs w:val="21"/>
        </w:rPr>
        <w:t>组织出具的相关证明；</w:t>
      </w:r>
    </w:p>
    <w:p w14:paraId="5BA130F4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5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b/>
          <w:szCs w:val="21"/>
          <w:u w:val="single"/>
        </w:rPr>
        <w:t>城乡最低生活保障家庭成员</w:t>
      </w:r>
      <w:r>
        <w:rPr>
          <w:rFonts w:hint="eastAsia" w:ascii="Times New Roman" w:hAnsi="Times New Roman" w:eastAsia="仿宋"/>
          <w:szCs w:val="21"/>
        </w:rPr>
        <w:t>需提交</w:t>
      </w:r>
      <w:r>
        <w:rPr>
          <w:rFonts w:hint="eastAsia" w:ascii="Times New Roman" w:hAnsi="Times New Roman" w:eastAsia="仿宋"/>
          <w:b/>
          <w:szCs w:val="21"/>
        </w:rPr>
        <w:t>《最低生活保障证》复印件</w:t>
      </w:r>
      <w:r>
        <w:rPr>
          <w:rFonts w:hint="eastAsia" w:ascii="Times New Roman" w:hAnsi="Times New Roman" w:eastAsia="仿宋"/>
          <w:szCs w:val="21"/>
        </w:rPr>
        <w:t>或提交近六个月最低生活保障金银行发放流水；</w:t>
      </w:r>
    </w:p>
    <w:p w14:paraId="2C88B48D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6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b/>
          <w:szCs w:val="21"/>
          <w:u w:val="single"/>
        </w:rPr>
        <w:t>低收入（低保边缘、低保临界）家庭成员</w:t>
      </w:r>
      <w:r>
        <w:rPr>
          <w:rFonts w:hint="eastAsia" w:ascii="Times New Roman" w:hAnsi="Times New Roman" w:eastAsia="仿宋"/>
          <w:szCs w:val="21"/>
        </w:rPr>
        <w:t>需提交所在地</w:t>
      </w:r>
      <w:r>
        <w:rPr>
          <w:rFonts w:hint="eastAsia" w:ascii="Times New Roman" w:hAnsi="Times New Roman" w:eastAsia="仿宋"/>
          <w:b/>
          <w:szCs w:val="21"/>
        </w:rPr>
        <w:t>县级以上</w:t>
      </w:r>
      <w:r>
        <w:rPr>
          <w:rFonts w:hint="eastAsia" w:ascii="Times New Roman" w:hAnsi="Times New Roman" w:eastAsia="仿宋"/>
          <w:szCs w:val="21"/>
        </w:rPr>
        <w:t>民政部门出具的</w:t>
      </w:r>
      <w:r>
        <w:rPr>
          <w:rFonts w:hint="eastAsia" w:ascii="Times New Roman" w:hAnsi="Times New Roman" w:eastAsia="仿宋"/>
          <w:b/>
          <w:szCs w:val="21"/>
        </w:rPr>
        <w:t>低收入家庭证书、低保边缘家庭证书、低保临界家庭证书、救助证复印件</w:t>
      </w:r>
      <w:r>
        <w:rPr>
          <w:rFonts w:hint="eastAsia" w:ascii="Times New Roman" w:hAnsi="Times New Roman" w:eastAsia="仿宋"/>
          <w:szCs w:val="21"/>
        </w:rPr>
        <w:t>等；</w:t>
      </w:r>
    </w:p>
    <w:p w14:paraId="5555EEB9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7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b/>
          <w:szCs w:val="21"/>
          <w:u w:val="single"/>
        </w:rPr>
        <w:t>孤儿</w:t>
      </w:r>
      <w:r>
        <w:rPr>
          <w:rFonts w:hint="eastAsia" w:ascii="Times New Roman" w:hAnsi="Times New Roman" w:eastAsia="仿宋"/>
          <w:b/>
          <w:szCs w:val="21"/>
        </w:rPr>
        <w:t xml:space="preserve">  </w:t>
      </w:r>
      <w:r>
        <w:rPr>
          <w:rFonts w:hint="eastAsia" w:ascii="Times New Roman" w:hAnsi="Times New Roman" w:eastAsia="仿宋"/>
          <w:szCs w:val="21"/>
        </w:rPr>
        <w:t>①未满18周岁的孤儿，应提交由民政部监制的</w:t>
      </w:r>
      <w:r>
        <w:rPr>
          <w:rFonts w:hint="eastAsia" w:ascii="Times New Roman" w:hAnsi="Times New Roman" w:eastAsia="仿宋"/>
          <w:b/>
          <w:szCs w:val="21"/>
        </w:rPr>
        <w:t>《儿童福利证》复印件</w:t>
      </w:r>
      <w:r>
        <w:rPr>
          <w:rFonts w:hint="eastAsia" w:ascii="Times New Roman" w:hAnsi="Times New Roman" w:eastAsia="仿宋"/>
          <w:szCs w:val="21"/>
        </w:rPr>
        <w:t>；</w:t>
      </w:r>
    </w:p>
    <w:p w14:paraId="66CEFB98">
      <w:pPr>
        <w:spacing w:before="63" w:beforeLines="20" w:line="240" w:lineRule="exact"/>
        <w:ind w:left="210" w:leftChars="100" w:firstLine="630" w:firstLineChars="300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/>
          <w:szCs w:val="21"/>
        </w:rPr>
        <w:t>②满18周岁的孤儿，不再持有相关证件，可提交儿童福利机构或孤儿住所地民政部门出具的证明；</w:t>
      </w:r>
    </w:p>
    <w:p w14:paraId="364615C0">
      <w:pPr>
        <w:spacing w:before="63" w:beforeLines="20" w:line="240" w:lineRule="exact"/>
        <w:ind w:left="2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8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b/>
          <w:szCs w:val="21"/>
          <w:u w:val="single"/>
        </w:rPr>
        <w:t>父母一方抚养</w:t>
      </w:r>
      <w:bookmarkStart w:id="1" w:name="_GoBack"/>
      <w:bookmarkStart w:id="0" w:name="OLE_LINK1"/>
      <w:r>
        <w:rPr>
          <w:rFonts w:hint="eastAsia" w:ascii="Times New Roman" w:hAnsi="Times New Roman" w:eastAsia="仿宋"/>
          <w:szCs w:val="21"/>
        </w:rPr>
        <w:t>指父母任一方因故身亡或符合法院判定失踪，由其单一方给所属子女承担抚养义务</w:t>
      </w:r>
      <w:r>
        <w:rPr>
          <w:rFonts w:hint="eastAsia" w:ascii="Times New Roman" w:hAnsi="Times New Roman" w:eastAsia="仿宋"/>
          <w:b/>
          <w:szCs w:val="21"/>
        </w:rPr>
        <w:t>（不含父母分居或离异）</w:t>
      </w:r>
      <w:bookmarkEnd w:id="1"/>
      <w:bookmarkEnd w:id="0"/>
      <w:r>
        <w:rPr>
          <w:rFonts w:hint="eastAsia" w:ascii="Times New Roman" w:hAnsi="Times New Roman" w:eastAsia="仿宋"/>
          <w:szCs w:val="21"/>
        </w:rPr>
        <w:t>；</w:t>
      </w:r>
    </w:p>
    <w:p w14:paraId="62367FAE">
      <w:pPr>
        <w:spacing w:before="63" w:beforeLines="20" w:line="240" w:lineRule="exact"/>
        <w:ind w:left="315" w:leftChars="100" w:hanging="105" w:hangingChars="5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9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b/>
          <w:szCs w:val="21"/>
          <w:u w:val="single"/>
        </w:rPr>
        <w:t>享受国家定期抚恤补助的优抚对象子女</w:t>
      </w:r>
      <w:r>
        <w:rPr>
          <w:rFonts w:hint="eastAsia" w:ascii="Times New Roman" w:hAnsi="Times New Roman" w:eastAsia="仿宋"/>
          <w:szCs w:val="21"/>
        </w:rPr>
        <w:t>需提交</w:t>
      </w:r>
      <w:r>
        <w:rPr>
          <w:rFonts w:hint="eastAsia" w:ascii="Times New Roman" w:hAnsi="Times New Roman" w:eastAsia="仿宋"/>
          <w:b/>
          <w:szCs w:val="21"/>
        </w:rPr>
        <w:t>《中华人民共和国残疾军人证》或《优抚对象抚恤补助登记证》复印件</w:t>
      </w:r>
      <w:r>
        <w:rPr>
          <w:rFonts w:hint="eastAsia" w:ascii="Times New Roman" w:hAnsi="Times New Roman" w:eastAsia="仿宋"/>
          <w:szCs w:val="21"/>
        </w:rPr>
        <w:t>；</w:t>
      </w:r>
    </w:p>
    <w:p w14:paraId="39117838">
      <w:pPr>
        <w:spacing w:before="63" w:beforeLines="20" w:line="240" w:lineRule="exact"/>
        <w:ind w:left="315" w:leftChars="100" w:hanging="105" w:hangingChars="50"/>
        <w:rPr>
          <w:rFonts w:ascii="Times New Roman" w:hAnsi="Times New Roman" w:eastAsia="仿宋" w:cs="Times New Roman"/>
          <w:bCs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10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b/>
          <w:szCs w:val="21"/>
          <w:u w:val="single"/>
        </w:rPr>
        <w:t>因公牺牲警察子女</w:t>
      </w:r>
      <w:r>
        <w:rPr>
          <w:rFonts w:hint="eastAsia" w:ascii="Times New Roman" w:hAnsi="Times New Roman" w:eastAsia="仿宋" w:cs="Times New Roman"/>
          <w:bCs/>
          <w:szCs w:val="21"/>
        </w:rPr>
        <w:t>需提交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因公牺牲警察证明</w:t>
      </w:r>
      <w:r>
        <w:rPr>
          <w:rFonts w:hint="eastAsia" w:ascii="Times New Roman" w:hAnsi="Times New Roman" w:eastAsia="仿宋" w:cs="Times New Roman"/>
          <w:bCs/>
          <w:szCs w:val="21"/>
        </w:rPr>
        <w:t>。</w:t>
      </w:r>
    </w:p>
    <w:p w14:paraId="1B60EBFF">
      <w:pPr>
        <w:spacing w:before="63" w:beforeLines="20" w:line="240" w:lineRule="exact"/>
        <w:ind w:left="241" w:hanging="241" w:hangingChars="100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6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.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u w:val="single"/>
        </w:rPr>
        <w:t>健康状况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一栏填写说明：</w:t>
      </w:r>
    </w:p>
    <w:p w14:paraId="19515E91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1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b/>
          <w:szCs w:val="21"/>
          <w:u w:val="single"/>
        </w:rPr>
        <w:t>残疾人</w:t>
      </w:r>
      <w:r>
        <w:rPr>
          <w:rFonts w:hint="eastAsia" w:ascii="Times New Roman" w:hAnsi="Times New Roman" w:eastAsia="仿宋"/>
          <w:szCs w:val="21"/>
        </w:rPr>
        <w:t>需提交</w:t>
      </w:r>
      <w:r>
        <w:rPr>
          <w:rFonts w:hint="eastAsia" w:ascii="Times New Roman" w:hAnsi="Times New Roman" w:eastAsia="仿宋"/>
          <w:b/>
          <w:szCs w:val="21"/>
        </w:rPr>
        <w:t>第二代《残疾证》（残疾人证）复印件</w:t>
      </w:r>
      <w:r>
        <w:rPr>
          <w:rFonts w:hint="eastAsia" w:ascii="Times New Roman" w:hAnsi="Times New Roman" w:eastAsia="仿宋"/>
          <w:szCs w:val="21"/>
        </w:rPr>
        <w:t>；</w:t>
      </w:r>
      <w:r>
        <w:rPr>
          <w:rFonts w:ascii="Times New Roman" w:hAnsi="Times New Roman" w:eastAsia="仿宋"/>
          <w:szCs w:val="21"/>
        </w:rPr>
        <w:t xml:space="preserve"> </w:t>
      </w:r>
    </w:p>
    <w:p w14:paraId="4887333F">
      <w:pPr>
        <w:pStyle w:val="5"/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 w:cs="Times New Roman"/>
          <w:b/>
          <w:bCs/>
          <w:szCs w:val="21"/>
        </w:rPr>
        <w:t>2）</w:t>
      </w:r>
      <w:r>
        <w:rPr>
          <w:rFonts w:ascii="Times New Roman" w:hAnsi="Times New Roman" w:eastAsia="仿宋"/>
          <w:b/>
          <w:szCs w:val="21"/>
          <w:u w:val="single"/>
        </w:rPr>
        <w:t>“重大疾病”</w:t>
      </w:r>
      <w:r>
        <w:rPr>
          <w:rFonts w:ascii="Times New Roman" w:hAnsi="Times New Roman" w:eastAsia="仿宋"/>
          <w:szCs w:val="21"/>
        </w:rPr>
        <w:t>参照医疗保险中的定义，</w:t>
      </w:r>
      <w:r>
        <w:rPr>
          <w:rFonts w:hint="eastAsia" w:ascii="Times New Roman" w:hAnsi="Times New Roman" w:eastAsia="仿宋"/>
          <w:szCs w:val="21"/>
        </w:rPr>
        <w:t>需</w:t>
      </w:r>
      <w:r>
        <w:rPr>
          <w:rFonts w:ascii="Times New Roman" w:hAnsi="Times New Roman" w:eastAsia="仿宋"/>
          <w:szCs w:val="21"/>
        </w:rPr>
        <w:t>提</w:t>
      </w:r>
      <w:r>
        <w:rPr>
          <w:rFonts w:hint="eastAsia" w:ascii="Times New Roman" w:hAnsi="Times New Roman" w:eastAsia="仿宋"/>
          <w:szCs w:val="21"/>
        </w:rPr>
        <w:t>交</w:t>
      </w:r>
      <w:r>
        <w:rPr>
          <w:rFonts w:ascii="Times New Roman" w:hAnsi="Times New Roman" w:eastAsia="仿宋"/>
          <w:b/>
          <w:szCs w:val="21"/>
        </w:rPr>
        <w:t>县级以上或三甲医院诊断证明</w:t>
      </w:r>
      <w:r>
        <w:rPr>
          <w:rFonts w:hint="eastAsia" w:ascii="Times New Roman" w:hAnsi="Times New Roman" w:eastAsia="仿宋"/>
          <w:szCs w:val="21"/>
        </w:rPr>
        <w:t>（病情诊断书及病历）</w:t>
      </w:r>
      <w:r>
        <w:rPr>
          <w:rFonts w:ascii="Times New Roman" w:hAnsi="Times New Roman" w:eastAsia="仿宋"/>
          <w:szCs w:val="21"/>
        </w:rPr>
        <w:t>，证明中须显示何种疾病并盖医院公章，医生签名</w:t>
      </w:r>
      <w:r>
        <w:rPr>
          <w:rFonts w:hint="eastAsia" w:ascii="Times New Roman" w:hAnsi="Times New Roman" w:eastAsia="仿宋"/>
          <w:szCs w:val="21"/>
        </w:rPr>
        <w:t>。</w:t>
      </w:r>
    </w:p>
    <w:p w14:paraId="3835A215">
      <w:pPr>
        <w:spacing w:before="63" w:beforeLines="20" w:line="240" w:lineRule="exact"/>
        <w:ind w:left="241" w:hanging="241" w:hangingChars="100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7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.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表格中所有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u w:val="single"/>
        </w:rPr>
        <w:t>联系电话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如果填写的固定电话（座机）号码，请务必填写区号，如0754-****。</w:t>
      </w:r>
    </w:p>
    <w:p w14:paraId="18BD3B25">
      <w:pPr>
        <w:spacing w:before="63" w:beforeLines="20" w:line="240" w:lineRule="exact"/>
        <w:ind w:left="241" w:hanging="241" w:hangingChars="100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8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.</w:t>
      </w:r>
      <w:r>
        <w:rPr>
          <w:rFonts w:ascii="Times New Roman" w:hAnsi="Times New Roman" w:eastAsia="仿宋" w:cs="Times New Roman"/>
          <w:b/>
          <w:bCs/>
          <w:sz w:val="24"/>
          <w:szCs w:val="24"/>
          <w:u w:val="single"/>
        </w:rPr>
        <w:t>家庭人均年收入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=所有家庭成员年收入总和÷家庭人口数。</w:t>
      </w:r>
    </w:p>
    <w:p w14:paraId="5DA984CE">
      <w:pPr>
        <w:spacing w:before="63" w:beforeLines="20" w:line="240" w:lineRule="exact"/>
        <w:ind w:left="241" w:hanging="241" w:hangingChars="100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9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.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u w:val="single"/>
        </w:rPr>
        <w:t>家庭成员情况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一栏填写说明：</w:t>
      </w:r>
    </w:p>
    <w:p w14:paraId="1CDD2CA4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 w:cs="Times New Roman"/>
          <w:b/>
          <w:bCs/>
          <w:szCs w:val="21"/>
        </w:rPr>
        <w:t>1）</w:t>
      </w:r>
      <w:r>
        <w:rPr>
          <w:rFonts w:hint="eastAsia" w:ascii="Times New Roman" w:hAnsi="Times New Roman" w:eastAsia="仿宋"/>
          <w:szCs w:val="21"/>
        </w:rPr>
        <w:t>需提交</w:t>
      </w:r>
      <w:r>
        <w:rPr>
          <w:rFonts w:hint="eastAsia" w:ascii="Times New Roman" w:hAnsi="Times New Roman" w:eastAsia="仿宋"/>
          <w:b/>
          <w:szCs w:val="21"/>
        </w:rPr>
        <w:t>《户口簿》复印件</w:t>
      </w:r>
      <w:r>
        <w:rPr>
          <w:rFonts w:hint="eastAsia" w:ascii="Times New Roman" w:hAnsi="Times New Roman" w:eastAsia="仿宋"/>
          <w:szCs w:val="21"/>
        </w:rPr>
        <w:t>（含户口薄首页和所有家庭成员单页），用以核对“家庭人口数”、“户籍地址”、“户籍性质”、“姓名”、“年龄”等信息；</w:t>
      </w:r>
    </w:p>
    <w:p w14:paraId="0F61D06A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 w:cs="Times New Roman"/>
          <w:b/>
          <w:bCs/>
          <w:szCs w:val="21"/>
        </w:rPr>
        <w:t>2）</w:t>
      </w:r>
      <w:r>
        <w:rPr>
          <w:rFonts w:hint="eastAsia" w:ascii="Times New Roman" w:hAnsi="Times New Roman" w:eastAsia="仿宋"/>
          <w:b/>
          <w:szCs w:val="21"/>
          <w:u w:val="single"/>
        </w:rPr>
        <w:t>姓名</w:t>
      </w:r>
      <w:r>
        <w:rPr>
          <w:rFonts w:hint="eastAsia" w:ascii="Times New Roman" w:hAnsi="Times New Roman" w:eastAsia="仿宋"/>
          <w:szCs w:val="21"/>
        </w:rPr>
        <w:t>、</w:t>
      </w:r>
      <w:r>
        <w:rPr>
          <w:rFonts w:hint="eastAsia" w:ascii="Times New Roman" w:hAnsi="Times New Roman" w:eastAsia="仿宋"/>
          <w:b/>
          <w:szCs w:val="21"/>
          <w:u w:val="single"/>
        </w:rPr>
        <w:t>年龄</w:t>
      </w:r>
      <w:r>
        <w:rPr>
          <w:rFonts w:hint="eastAsia" w:ascii="Times New Roman" w:hAnsi="Times New Roman" w:eastAsia="仿宋"/>
          <w:szCs w:val="21"/>
        </w:rPr>
        <w:t>等信息需与户口薄信息一致；</w:t>
      </w:r>
    </w:p>
    <w:p w14:paraId="0D822E8A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 w:cs="Times New Roman"/>
          <w:b/>
          <w:bCs/>
          <w:szCs w:val="21"/>
        </w:rPr>
        <w:t>3）</w:t>
      </w:r>
      <w:r>
        <w:rPr>
          <w:rFonts w:hint="eastAsia" w:ascii="Times New Roman" w:hAnsi="Times New Roman" w:eastAsia="仿宋"/>
          <w:b/>
          <w:szCs w:val="21"/>
          <w:u w:val="single"/>
        </w:rPr>
        <w:t>从业情况</w:t>
      </w:r>
      <w:r>
        <w:rPr>
          <w:rFonts w:hint="eastAsia" w:ascii="Times New Roman" w:hAnsi="Times New Roman" w:eastAsia="仿宋"/>
          <w:szCs w:val="21"/>
        </w:rPr>
        <w:t>填写学生、失业、农村种植户或养殖户、自谋职业、个体户、职工、退休等；</w:t>
      </w:r>
    </w:p>
    <w:p w14:paraId="752F24A2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4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szCs w:val="21"/>
        </w:rPr>
        <w:t>除学生、失业人员外，其他成员</w:t>
      </w:r>
      <w:r>
        <w:rPr>
          <w:rFonts w:hint="eastAsia" w:ascii="Times New Roman" w:hAnsi="Times New Roman" w:eastAsia="仿宋"/>
          <w:b/>
          <w:szCs w:val="21"/>
          <w:u w:val="single"/>
        </w:rPr>
        <w:t>年</w:t>
      </w:r>
      <w:r>
        <w:rPr>
          <w:rFonts w:ascii="Times New Roman" w:hAnsi="Times New Roman" w:eastAsia="仿宋"/>
          <w:b/>
          <w:szCs w:val="21"/>
          <w:u w:val="single"/>
        </w:rPr>
        <w:t>收入</w:t>
      </w:r>
      <w:r>
        <w:rPr>
          <w:rFonts w:ascii="Times New Roman" w:hAnsi="Times New Roman" w:eastAsia="仿宋"/>
          <w:szCs w:val="21"/>
        </w:rPr>
        <w:t>不能</w:t>
      </w:r>
      <w:r>
        <w:rPr>
          <w:rFonts w:hint="eastAsia" w:ascii="Times New Roman" w:hAnsi="Times New Roman" w:eastAsia="仿宋"/>
          <w:szCs w:val="21"/>
        </w:rPr>
        <w:t>填“0”；</w:t>
      </w:r>
    </w:p>
    <w:p w14:paraId="0C150925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5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</w:t>
      </w:r>
      <w:r>
        <w:rPr>
          <w:rFonts w:hint="eastAsia" w:ascii="Times New Roman" w:hAnsi="Times New Roman" w:eastAsia="仿宋"/>
          <w:b/>
          <w:szCs w:val="21"/>
          <w:u w:val="single"/>
        </w:rPr>
        <w:t>健康状况</w:t>
      </w:r>
      <w:r>
        <w:rPr>
          <w:rFonts w:hint="eastAsia" w:ascii="Times New Roman" w:hAnsi="Times New Roman" w:eastAsia="仿宋"/>
          <w:szCs w:val="21"/>
        </w:rPr>
        <w:t>主要填写患重大疾病、残疾类型及等级、健康等。</w:t>
      </w:r>
    </w:p>
    <w:p w14:paraId="224026C3">
      <w:pPr>
        <w:spacing w:before="63" w:beforeLines="20" w:line="240" w:lineRule="exact"/>
        <w:ind w:left="241" w:hanging="241" w:hangingChars="100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10.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u w:val="single"/>
        </w:rPr>
        <w:t>影响家庭经济状况有关信息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一栏填写说明：</w:t>
      </w:r>
    </w:p>
    <w:p w14:paraId="48717203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 w:cs="Times New Roman"/>
          <w:b/>
          <w:bCs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1</w:t>
      </w:r>
      <w:r>
        <w:rPr>
          <w:rFonts w:hint="eastAsia" w:ascii="Times New Roman" w:hAnsi="Times New Roman" w:eastAsia="仿宋" w:cs="Times New Roman"/>
          <w:b/>
          <w:bCs/>
          <w:szCs w:val="21"/>
        </w:rPr>
        <w:t>）“家庭遭受重大自然灾害，受灾严重”和“家庭遭重大突发意外事件（不含自然灾害）”两项，以官方政府网站公布的为准；</w:t>
      </w:r>
    </w:p>
    <w:p w14:paraId="303E7840">
      <w:pPr>
        <w:spacing w:before="63" w:beforeLines="20" w:line="240" w:lineRule="exact"/>
        <w:ind w:left="421" w:leftChars="100" w:hanging="211" w:hangingChars="100"/>
        <w:rPr>
          <w:rFonts w:ascii="Times New Roman" w:hAnsi="Times New Roman" w:eastAsia="仿宋" w:cs="Times New Roman"/>
          <w:szCs w:val="21"/>
        </w:rPr>
      </w:pPr>
      <w:r>
        <w:rPr>
          <w:rFonts w:hint="eastAsia" w:ascii="Times New Roman" w:hAnsi="Times New Roman" w:eastAsia="仿宋" w:cs="Times New Roman"/>
          <w:b/>
          <w:bCs/>
          <w:szCs w:val="21"/>
        </w:rPr>
        <w:t>2）</w:t>
      </w:r>
      <w:r>
        <w:rPr>
          <w:rFonts w:hint="eastAsia" w:ascii="Times New Roman" w:hAnsi="Times New Roman" w:eastAsia="仿宋"/>
          <w:b/>
          <w:bCs/>
          <w:szCs w:val="21"/>
        </w:rPr>
        <w:t>时间需为</w:t>
      </w:r>
      <w:r>
        <w:rPr>
          <w:rFonts w:hint="eastAsia" w:ascii="Times New Roman" w:hAnsi="Times New Roman" w:eastAsia="仿宋"/>
          <w:b/>
          <w:szCs w:val="21"/>
        </w:rPr>
        <w:t>最近两年内发生。</w:t>
      </w:r>
    </w:p>
    <w:p w14:paraId="62BE9C7F">
      <w:pPr>
        <w:spacing w:line="308" w:lineRule="auto"/>
        <w:rPr>
          <w:rFonts w:ascii="Arial"/>
          <w:sz w:val="21"/>
        </w:rPr>
      </w:pPr>
    </w:p>
    <w:p w14:paraId="19B23406"/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3D9EA5E4-2F12-41BF-8DD9-F075A82424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D40AF44-C054-4DBB-9DAF-7A2FDFA42E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70FCE48-C355-4C4A-9C72-2FA9F59C12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8E11B45-6491-4430-BF90-B0AC4B361D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EE9281C-5727-488A-A250-AD8FF1316A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CBB1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F2C47F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2C47F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GFlMzk4ZDA4NDEyNGY3YTQwMGVlYzE1Yzc3ZjYifQ=="/>
  </w:docVars>
  <w:rsids>
    <w:rsidRoot w:val="00000000"/>
    <w:rsid w:val="0A123996"/>
    <w:rsid w:val="64B12153"/>
    <w:rsid w:val="771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1880</Words>
  <Characters>1909</Characters>
  <Lines>0</Lines>
  <Paragraphs>0</Paragraphs>
  <TotalTime>21</TotalTime>
  <ScaleCrop>false</ScaleCrop>
  <LinksUpToDate>false</LinksUpToDate>
  <CharactersWithSpaces>2158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2024-09-07T07:06:00Z</dcterms:created>
  <dc:creator>易班团队</dc:creator>
  <cp:lastModifiedBy>许炯丹</cp:lastModifiedBy>
  <dcterms:modified xsi:type="dcterms:W3CDTF">2024-09-12T03:25:53Z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33CA274935454E00948B366E7575C52C_12</vt:lpwstr>
  </property>
</Properties>
</file>