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EAB10">
      <w:pPr>
        <w:numPr>
          <w:ilvl w:val="0"/>
          <w:numId w:val="0"/>
        </w:numPr>
        <w:spacing w:beforeLines="0" w:afterLines="0" w:line="560" w:lineRule="exact"/>
        <w:outlineLvl w:val="1"/>
        <w:rPr>
          <w:rFonts w:hint="default" w:ascii="Times New Roman" w:hAnsi="Times New Roman" w:eastAsia="楷体_GB2312"/>
          <w:bCs/>
          <w:sz w:val="32"/>
          <w:szCs w:val="32"/>
        </w:rPr>
      </w:pPr>
      <w:r>
        <w:rPr>
          <w:rFonts w:hint="default" w:ascii="Times New Roman" w:hAnsi="Times New Roman" w:eastAsia="楷体_GB2312"/>
          <w:bCs/>
          <w:sz w:val="32"/>
          <w:szCs w:val="32"/>
        </w:rPr>
        <w:t>《202</w:t>
      </w:r>
      <w:r>
        <w:rPr>
          <w:rFonts w:hint="eastAsia" w:ascii="Times New Roman" w:hAnsi="Times New Roman" w:eastAsia="楷体_GB2312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/>
          <w:bCs/>
          <w:sz w:val="32"/>
          <w:szCs w:val="32"/>
        </w:rPr>
        <w:t>-202</w:t>
      </w:r>
      <w:r>
        <w:rPr>
          <w:rFonts w:hint="eastAsia" w:ascii="Times New Roman" w:hAnsi="Times New Roman" w:eastAsia="楷体_GB2312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/>
          <w:bCs/>
          <w:sz w:val="32"/>
          <w:szCs w:val="32"/>
        </w:rPr>
        <w:t>学年国家奖学金申请审批表》</w:t>
      </w:r>
      <w:r>
        <w:rPr>
          <w:rFonts w:hint="eastAsia" w:ascii="Times New Roman" w:hAnsi="Times New Roman" w:eastAsia="楷体_GB2312"/>
          <w:bCs/>
          <w:sz w:val="32"/>
          <w:szCs w:val="32"/>
          <w:lang w:val="en-US" w:eastAsia="zh-CN"/>
        </w:rPr>
        <w:t>填写要求：</w:t>
      </w:r>
    </w:p>
    <w:p w14:paraId="3326BBBD"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1.《申请审批表》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每位学生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一页（正反两面），页面必须整洁规范，无涂改无空白。</w:t>
      </w:r>
    </w:p>
    <w:p w14:paraId="4D76D818">
      <w:pPr>
        <w:spacing w:beforeLines="0" w:afterLines="0" w:line="560" w:lineRule="exact"/>
        <w:ind w:firstLine="720" w:firstLineChars="225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2.学生“姓名”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“政治面貌”需填写规范，且与“奖项、申请理由、推荐理由、院系意见”一致。</w:t>
      </w:r>
    </w:p>
    <w:p w14:paraId="70768C9B">
      <w:pPr>
        <w:spacing w:beforeLines="0" w:afterLines="0" w:line="560" w:lineRule="exact"/>
        <w:ind w:firstLine="720" w:firstLineChars="225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.“必修课”与“及格门数”必须保持一致。且为评选年度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（2023-2024学年）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的必修课。</w:t>
      </w:r>
    </w:p>
    <w:p w14:paraId="6F637365">
      <w:pPr>
        <w:spacing w:beforeLines="0" w:afterLines="0" w:line="560" w:lineRule="exact"/>
        <w:ind w:firstLine="720" w:firstLineChars="225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.“学习成绩排名”“综合考评排名”学生总数应保持一致。</w:t>
      </w:r>
    </w:p>
    <w:p w14:paraId="361D9206">
      <w:pPr>
        <w:spacing w:beforeLines="0" w:afterLines="0" w:line="560" w:lineRule="exact"/>
        <w:ind w:firstLine="720" w:firstLineChars="225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.“实行综合考评排名”，应填写“是”。</w:t>
      </w:r>
    </w:p>
    <w:p w14:paraId="636CD958">
      <w:pPr>
        <w:spacing w:beforeLines="0" w:afterLines="0" w:line="560" w:lineRule="exact"/>
        <w:ind w:firstLine="720" w:firstLineChars="225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.国家奖学金“奖项”不能空，获奖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时间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应为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评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选年度范围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（2023年9月1日—2024年8月31日）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，且应保持一致的时间顺序（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从前往后</w:t>
      </w:r>
      <w:bookmarkStart w:id="0" w:name="_GoBack"/>
      <w:bookmarkEnd w:id="0"/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），“奖项名称、颁奖单位”为全称。所获奖项名称、日期、颁奖单位应与颁发证书上的名称、日期、单位一致。</w:t>
      </w:r>
    </w:p>
    <w:p w14:paraId="66222164">
      <w:pPr>
        <w:spacing w:beforeLines="0" w:afterLines="0" w:line="560" w:lineRule="exact"/>
        <w:ind w:firstLine="720" w:firstLineChars="225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.“申请理由”语句通顺，无错字、别字，无使用不当的标点符号，无涂改，且不能与其他同学雷同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日期需比“推荐理由、院系意见、学校意见”要早。申请理由、推荐理由中提到某重大奖项，应在“主要获奖情况”栏中体现，前后一致。</w:t>
      </w:r>
    </w:p>
    <w:p w14:paraId="4386FA44">
      <w:pPr>
        <w:spacing w:beforeLines="0" w:afterLines="0" w:line="560" w:lineRule="exact"/>
        <w:ind w:firstLine="720" w:firstLineChars="225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.“推荐理由”语句通顺，无错字、别字，无使用不当的标点符号，无涂改，且不能与其他同学雷同。同班级学生辅导员签字必须为同一人。日期需比“院系意见、学校意见”要早。申请理由、推荐理由中提到某重大奖项，应在“主要获奖情况”栏中体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前后一致。</w:t>
      </w:r>
    </w:p>
    <w:p w14:paraId="62C184D9">
      <w:pPr>
        <w:spacing w:beforeLines="0" w:afterLines="0" w:line="560" w:lineRule="exact"/>
        <w:ind w:firstLine="720" w:firstLineChars="225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.“院系意见”语句通顺，无错字、别字，无使用不当的标点符号，无涂改，且不能与其他同学雷同。与“推荐理由”签名者不能同一人。日期需比“学校意见”要早至少5个工作日。院系公章必须清晰(盖正)，必须用院系公章，不能用党章代替。</w:t>
      </w:r>
    </w:p>
    <w:p w14:paraId="0FA3A7C8">
      <w:pPr>
        <w:spacing w:beforeLines="0" w:afterLines="0" w:line="560" w:lineRule="exact"/>
        <w:ind w:firstLine="720" w:firstLineChars="225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.“学校意见”统一表述：经评审，并在校内公示5个工作日，无异议，现报请批准该同学获得国家奖学金。日期要比“院系意见”迟至少5个工作日。</w:t>
      </w:r>
    </w:p>
    <w:p w14:paraId="078D2F6F">
      <w:pPr>
        <w:spacing w:beforeLines="0" w:afterLines="0" w:line="560" w:lineRule="exact"/>
        <w:ind w:firstLine="720" w:firstLineChars="225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.学习成绩为年级同一专业排名第1名，但该专业总人数少于10人时，必须出具说明。</w:t>
      </w:r>
    </w:p>
    <w:p w14:paraId="03C56C7C">
      <w:pPr>
        <w:spacing w:beforeLines="0" w:afterLines="0" w:line="560" w:lineRule="exact"/>
        <w:ind w:firstLine="720" w:firstLineChars="225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/>
          <w:b/>
          <w:bCs/>
          <w:sz w:val="32"/>
          <w:szCs w:val="32"/>
          <w:lang w:val="en-US" w:eastAsia="zh-CN"/>
        </w:rPr>
        <w:t>成绩或综合考评超10%且在30%以内的，相关证明材料须经学校审核盖章确认。无证明材料，或无盖章，或证明材料不符合国家奖学金要求的，取消名额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。</w:t>
      </w:r>
    </w:p>
    <w:p w14:paraId="51E2727F">
      <w:pPr>
        <w:spacing w:beforeLines="0" w:afterLines="0" w:line="560" w:lineRule="exact"/>
        <w:ind w:firstLine="720" w:firstLineChars="225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.公示不少于5个工作日，不是自然日。学校意见的落款时间应在公示结束后。</w:t>
      </w:r>
    </w:p>
    <w:p w14:paraId="7E9D214A"/>
    <w:sectPr>
      <w:pgSz w:w="11906" w:h="16838"/>
      <w:pgMar w:top="2098" w:right="1474" w:bottom="1984" w:left="1587" w:header="851" w:footer="15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GFlMzk4ZDA4NDEyNGY3YTQwMGVlYzE1Yzc3ZjYifQ=="/>
  </w:docVars>
  <w:rsids>
    <w:rsidRoot w:val="00000000"/>
    <w:rsid w:val="0DBD158B"/>
    <w:rsid w:val="278D6051"/>
    <w:rsid w:val="27D61702"/>
    <w:rsid w:val="3E7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880</Characters>
  <Lines>0</Lines>
  <Paragraphs>0</Paragraphs>
  <TotalTime>297</TotalTime>
  <ScaleCrop>false</ScaleCrop>
  <LinksUpToDate>false</LinksUpToDate>
  <CharactersWithSpaces>880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2023-10-11T13:01:00Z</dcterms:created>
  <dc:creator>易班团队</dc:creator>
  <cp:lastModifiedBy>许炯丹</cp:lastModifiedBy>
  <dcterms:modified xsi:type="dcterms:W3CDTF">2024-09-10T01:05:37Z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014DE3E99342493288833376227764A5_12</vt:lpwstr>
  </property>
</Properties>
</file>