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69" w:rsidRDefault="00333569" w:rsidP="006824D9">
      <w:pPr>
        <w:jc w:val="center"/>
        <w:rPr>
          <w:b/>
          <w:sz w:val="30"/>
          <w:szCs w:val="30"/>
        </w:rPr>
      </w:pPr>
      <w:r>
        <w:rPr>
          <w:rFonts w:hint="eastAsia"/>
          <w:b/>
          <w:sz w:val="30"/>
          <w:szCs w:val="30"/>
        </w:rPr>
        <w:t>《</w:t>
      </w:r>
      <w:r w:rsidR="00612188" w:rsidRPr="006824D9">
        <w:rPr>
          <w:rFonts w:hint="eastAsia"/>
          <w:b/>
          <w:sz w:val="30"/>
          <w:szCs w:val="30"/>
        </w:rPr>
        <w:t>汕头大学学生勤工助学</w:t>
      </w:r>
      <w:r>
        <w:rPr>
          <w:rFonts w:hint="eastAsia"/>
          <w:b/>
          <w:sz w:val="30"/>
          <w:szCs w:val="30"/>
        </w:rPr>
        <w:t>活动组织</w:t>
      </w:r>
      <w:r w:rsidR="00612188" w:rsidRPr="006824D9">
        <w:rPr>
          <w:rFonts w:hint="eastAsia"/>
          <w:b/>
          <w:sz w:val="30"/>
          <w:szCs w:val="30"/>
        </w:rPr>
        <w:t>管理</w:t>
      </w:r>
      <w:r>
        <w:rPr>
          <w:rFonts w:hint="eastAsia"/>
          <w:b/>
          <w:sz w:val="30"/>
          <w:szCs w:val="30"/>
        </w:rPr>
        <w:t>实施</w:t>
      </w:r>
      <w:r w:rsidR="00612188" w:rsidRPr="006824D9">
        <w:rPr>
          <w:rFonts w:hint="eastAsia"/>
          <w:b/>
          <w:sz w:val="30"/>
          <w:szCs w:val="30"/>
        </w:rPr>
        <w:t>办法</w:t>
      </w:r>
      <w:r>
        <w:rPr>
          <w:rFonts w:hint="eastAsia"/>
          <w:b/>
          <w:sz w:val="30"/>
          <w:szCs w:val="30"/>
        </w:rPr>
        <w:t>（试行）》</w:t>
      </w:r>
    </w:p>
    <w:p w:rsidR="007C2AE8" w:rsidRPr="006824D9" w:rsidRDefault="00612188" w:rsidP="006824D9">
      <w:pPr>
        <w:jc w:val="center"/>
        <w:rPr>
          <w:b/>
          <w:sz w:val="30"/>
          <w:szCs w:val="30"/>
        </w:rPr>
      </w:pPr>
      <w:r w:rsidRPr="006824D9">
        <w:rPr>
          <w:rFonts w:hint="eastAsia"/>
          <w:b/>
          <w:sz w:val="30"/>
          <w:szCs w:val="30"/>
        </w:rPr>
        <w:t>修订说明</w:t>
      </w:r>
    </w:p>
    <w:p w:rsidR="00333569" w:rsidRPr="00E01EA0" w:rsidRDefault="00333569" w:rsidP="00E01EA0">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修订文件名称</w:t>
      </w:r>
    </w:p>
    <w:p w:rsidR="00333569" w:rsidRPr="00E01EA0" w:rsidRDefault="00333569" w:rsidP="00E01EA0">
      <w:pPr>
        <w:spacing w:beforeLines="50" w:before="156" w:line="400" w:lineRule="exact"/>
        <w:ind w:firstLineChars="200" w:firstLine="480"/>
        <w:rPr>
          <w:rFonts w:ascii="Times New Roman" w:eastAsia="宋体" w:hAnsi="Times New Roman"/>
          <w:sz w:val="24"/>
          <w:szCs w:val="24"/>
        </w:rPr>
      </w:pPr>
      <w:r w:rsidRPr="00E01EA0">
        <w:rPr>
          <w:rFonts w:ascii="Times New Roman" w:eastAsia="宋体" w:hAnsi="Times New Roman" w:hint="eastAsia"/>
          <w:sz w:val="24"/>
          <w:szCs w:val="24"/>
        </w:rPr>
        <w:t>将文件名称由《汕头大学学生勤工助学活动组织管理实施办法（试行）》修改为《汕头大学学生勤工助学</w:t>
      </w:r>
      <w:r w:rsidR="0083098D" w:rsidRPr="00E01EA0">
        <w:rPr>
          <w:rFonts w:ascii="Times New Roman" w:eastAsia="宋体" w:hAnsi="Times New Roman" w:hint="eastAsia"/>
          <w:sz w:val="24"/>
          <w:szCs w:val="24"/>
        </w:rPr>
        <w:t>管理实施</w:t>
      </w:r>
      <w:r w:rsidRPr="00E01EA0">
        <w:rPr>
          <w:rFonts w:ascii="Times New Roman" w:eastAsia="宋体" w:hAnsi="Times New Roman" w:hint="eastAsia"/>
          <w:sz w:val="24"/>
          <w:szCs w:val="24"/>
        </w:rPr>
        <w:t>办法》。</w:t>
      </w:r>
    </w:p>
    <w:p w:rsidR="00333569" w:rsidRPr="00E01EA0" w:rsidRDefault="00333569" w:rsidP="00E01EA0">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规范部分用词</w:t>
      </w:r>
    </w:p>
    <w:p w:rsidR="004D7DAB" w:rsidRPr="00E01EA0" w:rsidRDefault="00333569" w:rsidP="00E01EA0">
      <w:pPr>
        <w:spacing w:beforeLines="50" w:before="156" w:line="400" w:lineRule="exact"/>
        <w:rPr>
          <w:rFonts w:ascii="Times New Roman" w:eastAsia="宋体" w:hAnsi="Times New Roman"/>
          <w:sz w:val="24"/>
          <w:szCs w:val="24"/>
        </w:rPr>
      </w:pPr>
      <w:r w:rsidRPr="00E01EA0">
        <w:rPr>
          <w:rFonts w:ascii="Times New Roman" w:eastAsia="宋体" w:hAnsi="Times New Roman" w:hint="eastAsia"/>
          <w:sz w:val="24"/>
          <w:szCs w:val="24"/>
        </w:rPr>
        <w:t>1</w:t>
      </w:r>
      <w:r w:rsidRPr="00E01EA0">
        <w:rPr>
          <w:rFonts w:ascii="Times New Roman" w:eastAsia="宋体" w:hAnsi="Times New Roman" w:hint="eastAsia"/>
          <w:sz w:val="24"/>
          <w:szCs w:val="24"/>
        </w:rPr>
        <w:t>、</w:t>
      </w:r>
      <w:r w:rsidR="004D7DAB" w:rsidRPr="00E01EA0">
        <w:rPr>
          <w:rFonts w:ascii="Times New Roman" w:eastAsia="宋体" w:hAnsi="Times New Roman" w:hint="eastAsia"/>
          <w:sz w:val="24"/>
          <w:szCs w:val="24"/>
        </w:rPr>
        <w:t>将学生工作部统一修改为</w:t>
      </w:r>
      <w:r w:rsidR="00394EB0" w:rsidRPr="00394EB0">
        <w:rPr>
          <w:rFonts w:ascii="Times New Roman" w:eastAsia="宋体" w:hAnsi="Times New Roman" w:hint="eastAsia"/>
          <w:sz w:val="24"/>
          <w:szCs w:val="24"/>
        </w:rPr>
        <w:t>学生事务中心</w:t>
      </w:r>
      <w:r w:rsidRPr="00E01EA0">
        <w:rPr>
          <w:rFonts w:ascii="Times New Roman" w:eastAsia="宋体" w:hAnsi="Times New Roman" w:hint="eastAsia"/>
          <w:sz w:val="24"/>
          <w:szCs w:val="24"/>
        </w:rPr>
        <w:t>，学生工作部部长修改为</w:t>
      </w:r>
      <w:r w:rsidR="00394EB0" w:rsidRPr="00394EB0">
        <w:rPr>
          <w:rFonts w:ascii="Times New Roman" w:eastAsia="宋体" w:hAnsi="Times New Roman" w:hint="eastAsia"/>
          <w:sz w:val="24"/>
          <w:szCs w:val="24"/>
        </w:rPr>
        <w:t>学生事务中心主任</w:t>
      </w:r>
      <w:r w:rsidR="004D7DAB" w:rsidRPr="00E01EA0">
        <w:rPr>
          <w:rFonts w:ascii="Times New Roman" w:eastAsia="宋体" w:hAnsi="Times New Roman" w:hint="eastAsia"/>
          <w:sz w:val="24"/>
          <w:szCs w:val="24"/>
        </w:rPr>
        <w:t>；</w:t>
      </w:r>
    </w:p>
    <w:p w:rsidR="004D7DAB" w:rsidRPr="00E01EA0" w:rsidRDefault="00333569" w:rsidP="00E01EA0">
      <w:pPr>
        <w:spacing w:beforeLines="50" w:before="156" w:line="400" w:lineRule="exact"/>
        <w:rPr>
          <w:rFonts w:ascii="Times New Roman" w:eastAsia="宋体" w:hAnsi="Times New Roman"/>
          <w:sz w:val="24"/>
          <w:szCs w:val="24"/>
        </w:rPr>
      </w:pPr>
      <w:r w:rsidRPr="00E01EA0">
        <w:rPr>
          <w:rFonts w:ascii="Times New Roman" w:eastAsia="宋体" w:hAnsi="Times New Roman" w:hint="eastAsia"/>
          <w:sz w:val="24"/>
          <w:szCs w:val="24"/>
        </w:rPr>
        <w:t>2</w:t>
      </w:r>
      <w:r w:rsidRPr="00E01EA0">
        <w:rPr>
          <w:rFonts w:ascii="Times New Roman" w:eastAsia="宋体" w:hAnsi="Times New Roman" w:hint="eastAsia"/>
          <w:sz w:val="24"/>
          <w:szCs w:val="24"/>
        </w:rPr>
        <w:t>、</w:t>
      </w:r>
      <w:r w:rsidR="004D7DAB" w:rsidRPr="00E01EA0">
        <w:rPr>
          <w:rFonts w:ascii="Times New Roman" w:eastAsia="宋体" w:hAnsi="Times New Roman" w:hint="eastAsia"/>
          <w:sz w:val="24"/>
          <w:szCs w:val="24"/>
        </w:rPr>
        <w:t>将学院统一修改为学院（书院）；</w:t>
      </w:r>
    </w:p>
    <w:p w:rsidR="004D7DAB" w:rsidRPr="00E01EA0" w:rsidRDefault="00333569" w:rsidP="00E01EA0">
      <w:pPr>
        <w:spacing w:beforeLines="50" w:before="156" w:line="400" w:lineRule="exact"/>
        <w:rPr>
          <w:rFonts w:ascii="Times New Roman" w:eastAsia="宋体" w:hAnsi="Times New Roman"/>
          <w:sz w:val="24"/>
          <w:szCs w:val="24"/>
        </w:rPr>
      </w:pPr>
      <w:r w:rsidRPr="00E01EA0">
        <w:rPr>
          <w:rFonts w:ascii="Times New Roman" w:eastAsia="宋体" w:hAnsi="Times New Roman" w:hint="eastAsia"/>
          <w:sz w:val="24"/>
          <w:szCs w:val="24"/>
        </w:rPr>
        <w:t>3</w:t>
      </w:r>
      <w:r w:rsidRPr="00E01EA0">
        <w:rPr>
          <w:rFonts w:ascii="Times New Roman" w:eastAsia="宋体" w:hAnsi="Times New Roman" w:hint="eastAsia"/>
          <w:sz w:val="24"/>
          <w:szCs w:val="24"/>
        </w:rPr>
        <w:t>、</w:t>
      </w:r>
      <w:r w:rsidR="004D7DAB" w:rsidRPr="00E01EA0">
        <w:rPr>
          <w:rFonts w:ascii="Times New Roman" w:eastAsia="宋体" w:hAnsi="Times New Roman" w:hint="eastAsia"/>
          <w:sz w:val="24"/>
          <w:szCs w:val="24"/>
        </w:rPr>
        <w:t>将学生勤工助学</w:t>
      </w:r>
      <w:r w:rsidR="00E73DFD" w:rsidRPr="00E01EA0">
        <w:rPr>
          <w:rFonts w:ascii="Times New Roman" w:eastAsia="宋体" w:hAnsi="Times New Roman" w:hint="eastAsia"/>
          <w:sz w:val="24"/>
          <w:szCs w:val="24"/>
        </w:rPr>
        <w:t>管理服务中心统一修改为</w:t>
      </w:r>
      <w:r w:rsidR="00394EB0">
        <w:rPr>
          <w:rFonts w:ascii="Times New Roman" w:eastAsia="宋体" w:hAnsi="Times New Roman" w:hint="eastAsia"/>
          <w:sz w:val="24"/>
          <w:szCs w:val="24"/>
        </w:rPr>
        <w:t>学生事务</w:t>
      </w:r>
      <w:r w:rsidR="00394EB0">
        <w:rPr>
          <w:rFonts w:ascii="Times New Roman" w:eastAsia="宋体" w:hAnsi="Times New Roman"/>
          <w:sz w:val="24"/>
          <w:szCs w:val="24"/>
        </w:rPr>
        <w:t>中心</w:t>
      </w:r>
      <w:r w:rsidR="00E73DFD" w:rsidRPr="00E01EA0">
        <w:rPr>
          <w:rFonts w:ascii="Times New Roman" w:eastAsia="宋体" w:hAnsi="Times New Roman" w:hint="eastAsia"/>
          <w:sz w:val="24"/>
          <w:szCs w:val="24"/>
        </w:rPr>
        <w:t>。</w:t>
      </w:r>
    </w:p>
    <w:p w:rsidR="005B65CC" w:rsidRDefault="002C2AA1" w:rsidP="005B65CC">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完善总则条款</w:t>
      </w:r>
    </w:p>
    <w:p w:rsidR="005B65CC" w:rsidRDefault="00923BC2" w:rsidP="00923BC2">
      <w:pPr>
        <w:spacing w:beforeLines="50" w:before="156" w:afterLines="50" w:after="156" w:line="400" w:lineRule="exact"/>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w:t>
      </w:r>
      <w:r w:rsidR="002C2AA1" w:rsidRPr="00923BC2">
        <w:rPr>
          <w:rFonts w:ascii="Times New Roman" w:eastAsia="宋体" w:hAnsi="Times New Roman" w:hint="eastAsia"/>
          <w:sz w:val="24"/>
          <w:szCs w:val="24"/>
        </w:rPr>
        <w:t>修改</w:t>
      </w:r>
      <w:r w:rsidR="006B5B70" w:rsidRPr="00923BC2">
        <w:rPr>
          <w:rFonts w:ascii="Times New Roman" w:eastAsia="宋体" w:hAnsi="Times New Roman" w:hint="eastAsia"/>
          <w:sz w:val="24"/>
          <w:szCs w:val="24"/>
        </w:rPr>
        <w:t>学生的定义范畴</w:t>
      </w:r>
      <w:r w:rsidR="002C2AA1" w:rsidRPr="00923BC2">
        <w:rPr>
          <w:rFonts w:ascii="Times New Roman" w:eastAsia="宋体" w:hAnsi="Times New Roman" w:hint="eastAsia"/>
          <w:sz w:val="24"/>
          <w:szCs w:val="24"/>
        </w:rPr>
        <w:t>：将</w:t>
      </w:r>
      <w:r w:rsidR="002C2AA1" w:rsidRPr="00923BC2">
        <w:rPr>
          <w:rFonts w:ascii="仿宋" w:eastAsia="仿宋" w:hAnsi="仿宋" w:hint="eastAsia"/>
          <w:szCs w:val="21"/>
        </w:rPr>
        <w:t>“</w:t>
      </w:r>
      <w:r w:rsidR="002C2AA1" w:rsidRPr="00AB5874">
        <w:rPr>
          <w:rFonts w:ascii="仿宋" w:eastAsia="仿宋" w:hAnsi="仿宋" w:hint="eastAsia"/>
          <w:b/>
          <w:szCs w:val="21"/>
        </w:rPr>
        <w:t>第四条</w:t>
      </w:r>
      <w:r w:rsidR="002C2AA1" w:rsidRPr="00923BC2">
        <w:rPr>
          <w:rFonts w:ascii="仿宋" w:eastAsia="仿宋" w:hAnsi="仿宋" w:hint="eastAsia"/>
          <w:szCs w:val="21"/>
        </w:rPr>
        <w:t xml:space="preserve"> 本条例所述学生是指在本校正式注册并参加正常学习活动的本科生、硕士研究生、博士研究生。”</w:t>
      </w:r>
      <w:r w:rsidR="006B5B70" w:rsidRPr="00923BC2">
        <w:rPr>
          <w:rFonts w:ascii="Times New Roman" w:eastAsia="宋体" w:hAnsi="Times New Roman" w:hint="eastAsia"/>
          <w:sz w:val="24"/>
          <w:szCs w:val="24"/>
        </w:rPr>
        <w:t>修改为</w:t>
      </w:r>
      <w:r w:rsidR="006B5B70" w:rsidRPr="00923BC2">
        <w:rPr>
          <w:rFonts w:ascii="仿宋" w:eastAsia="仿宋" w:hAnsi="仿宋" w:hint="eastAsia"/>
          <w:szCs w:val="21"/>
        </w:rPr>
        <w:t>“</w:t>
      </w:r>
      <w:r w:rsidR="002C2AA1" w:rsidRPr="00AB5874">
        <w:rPr>
          <w:rFonts w:ascii="仿宋" w:eastAsia="仿宋" w:hAnsi="仿宋" w:hint="eastAsia"/>
          <w:b/>
          <w:szCs w:val="21"/>
        </w:rPr>
        <w:t>第二条</w:t>
      </w:r>
      <w:r w:rsidR="002C2AA1" w:rsidRPr="00923BC2">
        <w:rPr>
          <w:rFonts w:ascii="仿宋" w:eastAsia="仿宋" w:hAnsi="仿宋" w:hint="eastAsia"/>
          <w:szCs w:val="21"/>
        </w:rPr>
        <w:t xml:space="preserve"> </w:t>
      </w:r>
      <w:r w:rsidR="00394EB0" w:rsidRPr="00394EB0">
        <w:rPr>
          <w:rFonts w:ascii="仿宋" w:eastAsia="仿宋" w:hAnsi="仿宋" w:hint="eastAsia"/>
          <w:szCs w:val="21"/>
        </w:rPr>
        <w:t>本办法所称学生是指已在本校注册的全日制本科生。</w:t>
      </w:r>
      <w:r w:rsidR="002C2AA1" w:rsidRPr="00923BC2">
        <w:rPr>
          <w:rFonts w:ascii="仿宋" w:eastAsia="仿宋" w:hAnsi="仿宋" w:hint="eastAsia"/>
          <w:szCs w:val="21"/>
        </w:rPr>
        <w:t>”</w:t>
      </w:r>
      <w:r w:rsidR="00DB1429" w:rsidRPr="00923BC2">
        <w:rPr>
          <w:rFonts w:ascii="Times New Roman" w:eastAsia="宋体" w:hAnsi="Times New Roman" w:hint="eastAsia"/>
          <w:sz w:val="24"/>
          <w:szCs w:val="24"/>
        </w:rPr>
        <w:t>；</w:t>
      </w:r>
    </w:p>
    <w:p w:rsidR="006B5B70" w:rsidRPr="00923BC2" w:rsidRDefault="00923BC2" w:rsidP="00923BC2">
      <w:pPr>
        <w:spacing w:beforeLines="50" w:before="156" w:line="400" w:lineRule="exact"/>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w:t>
      </w:r>
      <w:r w:rsidR="006B5B70" w:rsidRPr="00923BC2">
        <w:rPr>
          <w:rFonts w:ascii="Times New Roman" w:eastAsia="宋体" w:hAnsi="Times New Roman" w:hint="eastAsia"/>
          <w:sz w:val="24"/>
          <w:szCs w:val="24"/>
        </w:rPr>
        <w:t>新增</w:t>
      </w:r>
      <w:r w:rsidR="00997A05" w:rsidRPr="00923BC2">
        <w:rPr>
          <w:rFonts w:ascii="仿宋" w:eastAsia="仿宋" w:hAnsi="仿宋" w:hint="eastAsia"/>
          <w:szCs w:val="21"/>
        </w:rPr>
        <w:t>“</w:t>
      </w:r>
      <w:r w:rsidR="00997A05" w:rsidRPr="00AB5874">
        <w:rPr>
          <w:rFonts w:ascii="仿宋" w:eastAsia="仿宋" w:hAnsi="仿宋" w:hint="eastAsia"/>
          <w:b/>
          <w:szCs w:val="21"/>
        </w:rPr>
        <w:t>第四条</w:t>
      </w:r>
      <w:r w:rsidR="007828B6">
        <w:rPr>
          <w:rFonts w:ascii="仿宋" w:eastAsia="仿宋" w:hAnsi="仿宋" w:hint="eastAsia"/>
          <w:b/>
          <w:szCs w:val="21"/>
        </w:rPr>
        <w:t xml:space="preserve"> </w:t>
      </w:r>
      <w:r w:rsidR="007828B6" w:rsidRPr="007828B6">
        <w:rPr>
          <w:rFonts w:ascii="仿宋" w:eastAsia="仿宋" w:hAnsi="仿宋" w:hint="eastAsia"/>
          <w:szCs w:val="21"/>
        </w:rPr>
        <w:t>勤工助学活动属于有偿劳动，应与学生干部的职务行为严格区分，不允许学生干部的职务行为以勤工助学的方式获得报酬；应与学生社团、学生文艺团体、体育团体等的正常活动和训练区别开来，此类活动不纳入勤工助学范畴。</w:t>
      </w:r>
      <w:r w:rsidR="00997A05" w:rsidRPr="00923BC2">
        <w:rPr>
          <w:rFonts w:ascii="仿宋" w:eastAsia="仿宋" w:hAnsi="仿宋" w:hint="eastAsia"/>
          <w:szCs w:val="21"/>
        </w:rPr>
        <w:t>”</w:t>
      </w:r>
      <w:r w:rsidR="006B5B70" w:rsidRPr="00923BC2">
        <w:rPr>
          <w:rFonts w:ascii="Times New Roman" w:eastAsia="宋体" w:hAnsi="Times New Roman" w:hint="eastAsia"/>
          <w:sz w:val="24"/>
          <w:szCs w:val="24"/>
        </w:rPr>
        <w:t>，强调勤工助学活动要与学生干部的</w:t>
      </w:r>
      <w:r w:rsidR="009D379E">
        <w:rPr>
          <w:rFonts w:ascii="Times New Roman" w:eastAsia="宋体" w:hAnsi="Times New Roman" w:hint="eastAsia"/>
          <w:sz w:val="24"/>
          <w:szCs w:val="24"/>
        </w:rPr>
        <w:t>职务</w:t>
      </w:r>
      <w:r w:rsidR="006B5B70" w:rsidRPr="00923BC2">
        <w:rPr>
          <w:rFonts w:ascii="Times New Roman" w:eastAsia="宋体" w:hAnsi="Times New Roman" w:hint="eastAsia"/>
          <w:sz w:val="24"/>
          <w:szCs w:val="24"/>
        </w:rPr>
        <w:t>行为严格区分，避免肆意挤占勤工助学基金，防止学</w:t>
      </w:r>
      <w:r w:rsidR="009D379E">
        <w:rPr>
          <w:rFonts w:ascii="Times New Roman" w:eastAsia="宋体" w:hAnsi="Times New Roman" w:hint="eastAsia"/>
          <w:sz w:val="24"/>
          <w:szCs w:val="24"/>
        </w:rPr>
        <w:t>生</w:t>
      </w:r>
      <w:r w:rsidR="006B5B70" w:rsidRPr="00923BC2">
        <w:rPr>
          <w:rFonts w:ascii="Times New Roman" w:eastAsia="宋体" w:hAnsi="Times New Roman" w:hint="eastAsia"/>
          <w:sz w:val="24"/>
          <w:szCs w:val="24"/>
        </w:rPr>
        <w:t>干部功利化意识的产生；</w:t>
      </w:r>
    </w:p>
    <w:p w:rsidR="006B5B70" w:rsidRPr="00923BC2" w:rsidRDefault="00923BC2" w:rsidP="00923BC2">
      <w:pPr>
        <w:spacing w:beforeLines="50" w:before="156" w:line="400" w:lineRule="exact"/>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w:t>
      </w:r>
      <w:r w:rsidR="00DB1429" w:rsidRPr="00923BC2">
        <w:rPr>
          <w:rFonts w:ascii="Times New Roman" w:eastAsia="宋体" w:hAnsi="Times New Roman" w:hint="eastAsia"/>
          <w:sz w:val="24"/>
          <w:szCs w:val="24"/>
        </w:rPr>
        <w:t>新增</w:t>
      </w:r>
      <w:r w:rsidR="00DB1429" w:rsidRPr="00923BC2">
        <w:rPr>
          <w:rFonts w:ascii="仿宋" w:eastAsia="仿宋" w:hAnsi="仿宋" w:hint="eastAsia"/>
          <w:szCs w:val="21"/>
        </w:rPr>
        <w:t>“</w:t>
      </w:r>
      <w:r w:rsidR="00365C72" w:rsidRPr="00AB5874">
        <w:rPr>
          <w:rFonts w:ascii="仿宋" w:eastAsia="仿宋" w:hAnsi="仿宋" w:hint="eastAsia"/>
          <w:b/>
          <w:szCs w:val="21"/>
        </w:rPr>
        <w:t>第六条</w:t>
      </w:r>
      <w:r w:rsidR="007828B6">
        <w:rPr>
          <w:rFonts w:ascii="仿宋" w:eastAsia="仿宋" w:hAnsi="仿宋" w:hint="eastAsia"/>
          <w:b/>
          <w:szCs w:val="21"/>
        </w:rPr>
        <w:t xml:space="preserve"> </w:t>
      </w:r>
      <w:r w:rsidR="007828B6" w:rsidRPr="007828B6">
        <w:rPr>
          <w:rFonts w:ascii="仿宋" w:eastAsia="仿宋" w:hAnsi="仿宋" w:hint="eastAsia"/>
          <w:szCs w:val="21"/>
        </w:rPr>
        <w:t>勤工助学活动是学校学生资助工作的重要组成部分，是提高学生综合素质和资助家庭经济困难学生的有效途径。各单位应充分挖掘教学助理、科研助理、管理助理、培训咨询、专业实践和后勤服务等校内外勤工助学岗位，为学生提供更多的勤工助学机会</w:t>
      </w:r>
      <w:r w:rsidR="00212275" w:rsidRPr="00212275">
        <w:rPr>
          <w:rFonts w:ascii="仿宋" w:eastAsia="仿宋" w:hAnsi="仿宋" w:hint="eastAsia"/>
          <w:szCs w:val="21"/>
        </w:rPr>
        <w:t>。</w:t>
      </w:r>
      <w:r w:rsidR="00DB1429" w:rsidRPr="00923BC2">
        <w:rPr>
          <w:rFonts w:ascii="仿宋" w:eastAsia="仿宋" w:hAnsi="仿宋" w:hint="eastAsia"/>
          <w:szCs w:val="21"/>
        </w:rPr>
        <w:t>”</w:t>
      </w:r>
      <w:r w:rsidR="00DB1429" w:rsidRPr="00923BC2">
        <w:rPr>
          <w:rFonts w:ascii="Times New Roman" w:eastAsia="宋体" w:hAnsi="Times New Roman" w:hint="eastAsia"/>
          <w:sz w:val="24"/>
          <w:szCs w:val="24"/>
        </w:rPr>
        <w:t>，强调</w:t>
      </w:r>
      <w:r w:rsidR="006B5B70" w:rsidRPr="00923BC2">
        <w:rPr>
          <w:rFonts w:ascii="Times New Roman" w:eastAsia="宋体" w:hAnsi="Times New Roman" w:hint="eastAsia"/>
          <w:sz w:val="24"/>
          <w:szCs w:val="24"/>
        </w:rPr>
        <w:t>勤工助学的重要性，</w:t>
      </w:r>
      <w:r w:rsidR="00DB1429" w:rsidRPr="00923BC2">
        <w:rPr>
          <w:rFonts w:ascii="Times New Roman" w:eastAsia="宋体" w:hAnsi="Times New Roman" w:hint="eastAsia"/>
          <w:sz w:val="24"/>
          <w:szCs w:val="24"/>
        </w:rPr>
        <w:t>增强</w:t>
      </w:r>
      <w:r w:rsidR="006B5B70" w:rsidRPr="00923BC2">
        <w:rPr>
          <w:rFonts w:ascii="Times New Roman" w:eastAsia="宋体" w:hAnsi="Times New Roman" w:hint="eastAsia"/>
          <w:sz w:val="24"/>
          <w:szCs w:val="24"/>
        </w:rPr>
        <w:t>相关单位的</w:t>
      </w:r>
      <w:r w:rsidR="00DB1429" w:rsidRPr="00923BC2">
        <w:rPr>
          <w:rFonts w:ascii="Times New Roman" w:eastAsia="宋体" w:hAnsi="Times New Roman" w:hint="eastAsia"/>
          <w:sz w:val="24"/>
          <w:szCs w:val="24"/>
        </w:rPr>
        <w:t>参与意识和责任意识，明确</w:t>
      </w:r>
      <w:r w:rsidR="006B5B70" w:rsidRPr="00923BC2">
        <w:rPr>
          <w:rFonts w:ascii="Times New Roman" w:eastAsia="宋体" w:hAnsi="Times New Roman" w:hint="eastAsia"/>
          <w:sz w:val="24"/>
          <w:szCs w:val="24"/>
        </w:rPr>
        <w:t>勤工助学活动的内容；</w:t>
      </w:r>
      <w:r w:rsidR="00DB1429" w:rsidRPr="00923BC2">
        <w:rPr>
          <w:rFonts w:ascii="Times New Roman" w:eastAsia="宋体" w:hAnsi="Times New Roman"/>
          <w:sz w:val="24"/>
          <w:szCs w:val="24"/>
        </w:rPr>
        <w:t xml:space="preserve"> </w:t>
      </w:r>
    </w:p>
    <w:p w:rsidR="00E73DFD" w:rsidRPr="00923BC2" w:rsidRDefault="00923BC2" w:rsidP="00923BC2">
      <w:pPr>
        <w:spacing w:beforeLines="50" w:before="156" w:line="400" w:lineRule="exact"/>
        <w:rPr>
          <w:rFonts w:ascii="Times New Roman" w:eastAsia="宋体" w:hAnsi="Times New Roman"/>
          <w:sz w:val="24"/>
          <w:szCs w:val="24"/>
        </w:rPr>
      </w:pPr>
      <w:r>
        <w:rPr>
          <w:rFonts w:ascii="Times New Roman" w:eastAsia="宋体" w:hAnsi="Times New Roman" w:hint="eastAsia"/>
          <w:sz w:val="24"/>
          <w:szCs w:val="24"/>
        </w:rPr>
        <w:t>4</w:t>
      </w:r>
      <w:r>
        <w:rPr>
          <w:rFonts w:ascii="Times New Roman" w:eastAsia="宋体" w:hAnsi="Times New Roman" w:hint="eastAsia"/>
          <w:sz w:val="24"/>
          <w:szCs w:val="24"/>
        </w:rPr>
        <w:t>、</w:t>
      </w:r>
      <w:r w:rsidR="00E73DFD" w:rsidRPr="00923BC2">
        <w:rPr>
          <w:rFonts w:ascii="Times New Roman" w:eastAsia="宋体" w:hAnsi="Times New Roman" w:hint="eastAsia"/>
          <w:sz w:val="24"/>
          <w:szCs w:val="24"/>
        </w:rPr>
        <w:t>新增</w:t>
      </w:r>
      <w:r w:rsidR="00E73DFD" w:rsidRPr="00923BC2">
        <w:rPr>
          <w:rFonts w:ascii="仿宋" w:eastAsia="仿宋" w:hAnsi="仿宋" w:hint="eastAsia"/>
          <w:szCs w:val="21"/>
        </w:rPr>
        <w:t>“</w:t>
      </w:r>
      <w:r w:rsidR="00365C72" w:rsidRPr="00AB5874">
        <w:rPr>
          <w:rFonts w:ascii="仿宋" w:eastAsia="仿宋" w:hAnsi="仿宋" w:hint="eastAsia"/>
          <w:b/>
          <w:szCs w:val="21"/>
        </w:rPr>
        <w:t>第七条</w:t>
      </w:r>
      <w:r w:rsidR="007828B6">
        <w:rPr>
          <w:rFonts w:ascii="仿宋" w:eastAsia="仿宋" w:hAnsi="仿宋" w:hint="eastAsia"/>
          <w:b/>
          <w:szCs w:val="21"/>
        </w:rPr>
        <w:t xml:space="preserve"> </w:t>
      </w:r>
      <w:r w:rsidR="007828B6" w:rsidRPr="007828B6">
        <w:rPr>
          <w:rFonts w:ascii="仿宋" w:eastAsia="仿宋" w:hAnsi="仿宋" w:hint="eastAsia"/>
          <w:szCs w:val="21"/>
        </w:rPr>
        <w:t>勤工助学活动由学校统一组织和管理。任何单位或个人未经学校学生勤工助学管理服务机构同意，不得组织我校学生开展任何形式的勤工助学活动，更不得盗用汕头大学勤工助学或者类似名义</w:t>
      </w:r>
      <w:r w:rsidR="007828B6">
        <w:rPr>
          <w:rFonts w:ascii="仿宋" w:eastAsia="仿宋" w:hAnsi="仿宋" w:hint="eastAsia"/>
          <w:szCs w:val="21"/>
        </w:rPr>
        <w:t>开展</w:t>
      </w:r>
      <w:r w:rsidR="007828B6" w:rsidRPr="007828B6">
        <w:rPr>
          <w:rFonts w:ascii="仿宋" w:eastAsia="仿宋" w:hAnsi="仿宋" w:hint="eastAsia"/>
          <w:szCs w:val="21"/>
        </w:rPr>
        <w:t>相关活动。对于扰乱学校勤工助学活动秩序的单位或个人，学校将依法追究其法律责任</w:t>
      </w:r>
      <w:r w:rsidR="00212275" w:rsidRPr="00212275">
        <w:rPr>
          <w:rFonts w:ascii="仿宋" w:eastAsia="仿宋" w:hAnsi="仿宋" w:hint="eastAsia"/>
          <w:szCs w:val="21"/>
        </w:rPr>
        <w:t>。</w:t>
      </w:r>
      <w:r w:rsidR="00E73DFD" w:rsidRPr="00923BC2">
        <w:rPr>
          <w:rFonts w:ascii="仿宋" w:eastAsia="仿宋" w:hAnsi="仿宋" w:hint="eastAsia"/>
          <w:szCs w:val="21"/>
        </w:rPr>
        <w:t>”</w:t>
      </w:r>
      <w:r w:rsidR="00E73DFD" w:rsidRPr="00923BC2">
        <w:rPr>
          <w:rFonts w:ascii="Times New Roman" w:eastAsia="宋体" w:hAnsi="Times New Roman" w:hint="eastAsia"/>
          <w:sz w:val="24"/>
          <w:szCs w:val="24"/>
        </w:rPr>
        <w:t>，强调勤工助学组织管理的严肃性，任何单位</w:t>
      </w:r>
      <w:r w:rsidR="002E3126">
        <w:rPr>
          <w:rFonts w:ascii="Times New Roman" w:eastAsia="宋体" w:hAnsi="Times New Roman" w:hint="eastAsia"/>
          <w:sz w:val="24"/>
          <w:szCs w:val="24"/>
        </w:rPr>
        <w:t>或</w:t>
      </w:r>
      <w:r w:rsidR="00E73DFD" w:rsidRPr="00923BC2">
        <w:rPr>
          <w:rFonts w:ascii="Times New Roman" w:eastAsia="宋体" w:hAnsi="Times New Roman" w:hint="eastAsia"/>
          <w:sz w:val="24"/>
          <w:szCs w:val="24"/>
        </w:rPr>
        <w:t>个人不得擅自开展甚至盗用学校勤工助学名义组织相关活动。</w:t>
      </w:r>
    </w:p>
    <w:p w:rsidR="00E73DFD" w:rsidRPr="00E01EA0" w:rsidRDefault="00CD5F00" w:rsidP="00923BC2">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lastRenderedPageBreak/>
        <w:t>调整和</w:t>
      </w:r>
      <w:r w:rsidR="00E73DFD" w:rsidRPr="00E01EA0">
        <w:rPr>
          <w:rFonts w:ascii="Times New Roman" w:eastAsia="宋体" w:hAnsi="Times New Roman" w:hint="eastAsia"/>
          <w:b/>
          <w:sz w:val="24"/>
          <w:szCs w:val="24"/>
        </w:rPr>
        <w:t>细化</w:t>
      </w:r>
      <w:r w:rsidRPr="00E01EA0">
        <w:rPr>
          <w:rFonts w:ascii="Times New Roman" w:eastAsia="宋体" w:hAnsi="Times New Roman" w:hint="eastAsia"/>
          <w:b/>
          <w:sz w:val="24"/>
          <w:szCs w:val="24"/>
        </w:rPr>
        <w:t>组织机构</w:t>
      </w:r>
      <w:r w:rsidR="00E73DFD" w:rsidRPr="00E01EA0">
        <w:rPr>
          <w:rFonts w:ascii="Times New Roman" w:eastAsia="宋体" w:hAnsi="Times New Roman" w:hint="eastAsia"/>
          <w:b/>
          <w:sz w:val="24"/>
          <w:szCs w:val="24"/>
        </w:rPr>
        <w:t>职责</w:t>
      </w:r>
    </w:p>
    <w:p w:rsidR="00A83D8E" w:rsidRPr="00923BC2" w:rsidRDefault="00923BC2" w:rsidP="00923BC2">
      <w:pPr>
        <w:spacing w:beforeLines="50" w:before="156" w:line="400" w:lineRule="exact"/>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w:t>
      </w:r>
      <w:r w:rsidR="00A83D8E" w:rsidRPr="00923BC2">
        <w:rPr>
          <w:rFonts w:ascii="Times New Roman" w:eastAsia="宋体" w:hAnsi="Times New Roman" w:hint="eastAsia"/>
          <w:sz w:val="24"/>
          <w:szCs w:val="24"/>
        </w:rPr>
        <w:t>将</w:t>
      </w:r>
      <w:r w:rsidR="00A83D8E" w:rsidRPr="00923BC2">
        <w:rPr>
          <w:rFonts w:ascii="仿宋" w:eastAsia="仿宋" w:hAnsi="仿宋" w:hint="eastAsia"/>
          <w:szCs w:val="21"/>
        </w:rPr>
        <w:t>“</w:t>
      </w:r>
      <w:r w:rsidR="00A83D8E" w:rsidRPr="00AB5874">
        <w:rPr>
          <w:rFonts w:ascii="仿宋" w:eastAsia="仿宋" w:hAnsi="仿宋" w:hint="eastAsia"/>
          <w:b/>
          <w:szCs w:val="21"/>
        </w:rPr>
        <w:t>第二章</w:t>
      </w:r>
      <w:r w:rsidR="00A83D8E" w:rsidRPr="00923BC2">
        <w:rPr>
          <w:rFonts w:ascii="仿宋" w:eastAsia="仿宋" w:hAnsi="仿宋" w:hint="eastAsia"/>
          <w:szCs w:val="21"/>
        </w:rPr>
        <w:t xml:space="preserve"> </w:t>
      </w:r>
      <w:r w:rsidR="00A83D8E" w:rsidRPr="00AB5874">
        <w:rPr>
          <w:rFonts w:ascii="仿宋" w:eastAsia="仿宋" w:hAnsi="仿宋" w:hint="eastAsia"/>
          <w:b/>
          <w:szCs w:val="21"/>
        </w:rPr>
        <w:t>组织机构</w:t>
      </w:r>
      <w:r w:rsidR="00A83D8E" w:rsidRPr="00923BC2">
        <w:rPr>
          <w:rFonts w:ascii="仿宋" w:eastAsia="仿宋" w:hAnsi="仿宋" w:hint="eastAsia"/>
          <w:szCs w:val="21"/>
        </w:rPr>
        <w:t>，</w:t>
      </w:r>
      <w:r w:rsidR="00A83D8E" w:rsidRPr="00AB5874">
        <w:rPr>
          <w:rFonts w:ascii="仿宋" w:eastAsia="仿宋" w:hAnsi="仿宋" w:hint="eastAsia"/>
          <w:b/>
          <w:szCs w:val="21"/>
        </w:rPr>
        <w:t>第三章</w:t>
      </w:r>
      <w:r w:rsidR="00A83D8E" w:rsidRPr="00923BC2">
        <w:rPr>
          <w:rFonts w:ascii="仿宋" w:eastAsia="仿宋" w:hAnsi="仿宋" w:hint="eastAsia"/>
          <w:szCs w:val="21"/>
        </w:rPr>
        <w:t xml:space="preserve"> </w:t>
      </w:r>
      <w:r w:rsidR="00A83D8E" w:rsidRPr="00AB5874">
        <w:rPr>
          <w:rFonts w:ascii="仿宋" w:eastAsia="仿宋" w:hAnsi="仿宋" w:hint="eastAsia"/>
          <w:b/>
          <w:szCs w:val="21"/>
        </w:rPr>
        <w:t>勤工助学中心职责</w:t>
      </w:r>
      <w:r w:rsidR="00A83D8E" w:rsidRPr="00923BC2">
        <w:rPr>
          <w:rFonts w:ascii="仿宋" w:eastAsia="仿宋" w:hAnsi="仿宋" w:hint="eastAsia"/>
          <w:szCs w:val="21"/>
        </w:rPr>
        <w:t>”</w:t>
      </w:r>
      <w:r w:rsidR="00A83D8E" w:rsidRPr="00923BC2">
        <w:rPr>
          <w:rFonts w:ascii="Times New Roman" w:eastAsia="宋体" w:hAnsi="Times New Roman" w:hint="eastAsia"/>
          <w:sz w:val="24"/>
          <w:szCs w:val="24"/>
        </w:rPr>
        <w:t>合并为</w:t>
      </w:r>
      <w:r w:rsidR="00A83D8E" w:rsidRPr="00923BC2">
        <w:rPr>
          <w:rFonts w:ascii="仿宋" w:eastAsia="仿宋" w:hAnsi="仿宋" w:hint="eastAsia"/>
          <w:szCs w:val="21"/>
        </w:rPr>
        <w:t>“</w:t>
      </w:r>
      <w:r w:rsidR="00A83D8E" w:rsidRPr="00AB5874">
        <w:rPr>
          <w:rFonts w:ascii="仿宋" w:eastAsia="仿宋" w:hAnsi="仿宋" w:hint="eastAsia"/>
          <w:b/>
          <w:szCs w:val="21"/>
        </w:rPr>
        <w:t>第二章 组织机构与职责</w:t>
      </w:r>
      <w:r w:rsidR="00A83D8E" w:rsidRPr="00923BC2">
        <w:rPr>
          <w:rFonts w:ascii="仿宋" w:eastAsia="仿宋" w:hAnsi="仿宋" w:hint="eastAsia"/>
          <w:szCs w:val="21"/>
        </w:rPr>
        <w:t>”</w:t>
      </w:r>
      <w:r w:rsidR="00A83D8E" w:rsidRPr="00923BC2">
        <w:rPr>
          <w:rFonts w:ascii="Times New Roman" w:eastAsia="宋体" w:hAnsi="Times New Roman" w:hint="eastAsia"/>
          <w:sz w:val="24"/>
          <w:szCs w:val="24"/>
        </w:rPr>
        <w:t>；</w:t>
      </w:r>
    </w:p>
    <w:p w:rsidR="00CD5F00" w:rsidRPr="00923BC2" w:rsidRDefault="00923BC2" w:rsidP="00923BC2">
      <w:pPr>
        <w:spacing w:beforeLines="50" w:before="156" w:line="400" w:lineRule="exact"/>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w:t>
      </w:r>
      <w:r w:rsidR="006F0CD8" w:rsidRPr="00923BC2">
        <w:rPr>
          <w:rFonts w:ascii="Times New Roman" w:eastAsia="宋体" w:hAnsi="Times New Roman" w:hint="eastAsia"/>
          <w:sz w:val="24"/>
          <w:szCs w:val="24"/>
        </w:rPr>
        <w:t>将</w:t>
      </w:r>
      <w:r w:rsidR="00CD5F00" w:rsidRPr="00923BC2">
        <w:rPr>
          <w:rFonts w:ascii="仿宋" w:eastAsia="仿宋" w:hAnsi="仿宋" w:hint="eastAsia"/>
          <w:szCs w:val="21"/>
        </w:rPr>
        <w:t>“</w:t>
      </w:r>
      <w:r w:rsidR="00CD5F00" w:rsidRPr="00AB5874">
        <w:rPr>
          <w:rFonts w:ascii="仿宋" w:eastAsia="仿宋" w:hAnsi="仿宋" w:hint="eastAsia"/>
          <w:b/>
          <w:szCs w:val="21"/>
        </w:rPr>
        <w:t>第三章 勤工助学中心职责</w:t>
      </w:r>
      <w:r w:rsidR="00CD5F00" w:rsidRPr="00923BC2">
        <w:rPr>
          <w:rFonts w:ascii="仿宋" w:eastAsia="仿宋" w:hAnsi="仿宋" w:hint="eastAsia"/>
          <w:szCs w:val="21"/>
        </w:rPr>
        <w:t>”</w:t>
      </w:r>
      <w:r w:rsidR="00CD5F00" w:rsidRPr="00923BC2">
        <w:rPr>
          <w:rFonts w:ascii="Times New Roman" w:eastAsia="宋体" w:hAnsi="Times New Roman" w:hint="eastAsia"/>
          <w:sz w:val="24"/>
          <w:szCs w:val="24"/>
        </w:rPr>
        <w:t>调整为</w:t>
      </w:r>
      <w:r w:rsidR="00CD5F00" w:rsidRPr="00923BC2">
        <w:rPr>
          <w:rFonts w:ascii="仿宋" w:eastAsia="仿宋" w:hAnsi="仿宋" w:hint="eastAsia"/>
          <w:szCs w:val="21"/>
        </w:rPr>
        <w:t>“</w:t>
      </w:r>
      <w:r w:rsidR="00CD5F00" w:rsidRPr="00AB5874">
        <w:rPr>
          <w:rFonts w:ascii="仿宋" w:eastAsia="仿宋" w:hAnsi="仿宋" w:hint="eastAsia"/>
          <w:b/>
          <w:szCs w:val="21"/>
        </w:rPr>
        <w:t>第九条</w:t>
      </w:r>
      <w:r w:rsidR="00D42900">
        <w:rPr>
          <w:rFonts w:ascii="仿宋" w:eastAsia="仿宋" w:hAnsi="仿宋" w:hint="eastAsia"/>
          <w:b/>
          <w:szCs w:val="21"/>
        </w:rPr>
        <w:t xml:space="preserve"> </w:t>
      </w:r>
      <w:r w:rsidR="00212275" w:rsidRPr="00212275">
        <w:rPr>
          <w:rFonts w:ascii="仿宋" w:eastAsia="仿宋" w:hAnsi="仿宋" w:hint="eastAsia"/>
          <w:szCs w:val="21"/>
        </w:rPr>
        <w:t>学生事务中心是我校学生勤工助学管理服务机构，在指导委员会领导下具体负责我校学生勤工助学活动的日常管理和服务工作。</w:t>
      </w:r>
      <w:r w:rsidR="002E3126" w:rsidRPr="002E3126">
        <w:rPr>
          <w:rFonts w:ascii="仿宋" w:eastAsia="仿宋" w:hAnsi="仿宋" w:hint="eastAsia"/>
          <w:szCs w:val="21"/>
        </w:rPr>
        <w:t>主要职责包括</w:t>
      </w:r>
      <w:r w:rsidR="00CD5F00" w:rsidRPr="00923BC2">
        <w:rPr>
          <w:rFonts w:ascii="仿宋" w:eastAsia="仿宋" w:hAnsi="仿宋" w:hint="eastAsia"/>
          <w:szCs w:val="21"/>
        </w:rPr>
        <w:t>：（一）</w:t>
      </w:r>
      <w:r w:rsidR="00CD5F00" w:rsidRPr="00923BC2">
        <w:rPr>
          <w:rFonts w:ascii="仿宋" w:eastAsia="仿宋" w:hAnsi="仿宋"/>
          <w:szCs w:val="21"/>
        </w:rPr>
        <w:t>……</w:t>
      </w:r>
      <w:r w:rsidR="00CD5F00" w:rsidRPr="00923BC2">
        <w:rPr>
          <w:rFonts w:ascii="仿宋" w:eastAsia="仿宋" w:hAnsi="仿宋" w:hint="eastAsia"/>
          <w:szCs w:val="21"/>
        </w:rPr>
        <w:t>.（七）。”</w:t>
      </w:r>
      <w:r w:rsidR="000A4BAC" w:rsidRPr="00923BC2">
        <w:rPr>
          <w:rFonts w:ascii="Times New Roman" w:eastAsia="宋体" w:hAnsi="Times New Roman" w:hint="eastAsia"/>
          <w:sz w:val="24"/>
          <w:szCs w:val="24"/>
        </w:rPr>
        <w:t>，将中心职责修订为</w:t>
      </w:r>
      <w:r w:rsidR="00437188" w:rsidRPr="00923BC2">
        <w:rPr>
          <w:rFonts w:ascii="Times New Roman" w:eastAsia="宋体" w:hAnsi="Times New Roman" w:hint="eastAsia"/>
          <w:sz w:val="24"/>
          <w:szCs w:val="24"/>
        </w:rPr>
        <w:t>：</w:t>
      </w:r>
      <w:r w:rsidR="000A4BAC" w:rsidRPr="00923BC2">
        <w:rPr>
          <w:rFonts w:ascii="Times New Roman" w:eastAsia="宋体" w:hAnsi="Times New Roman" w:hint="eastAsia"/>
          <w:sz w:val="24"/>
          <w:szCs w:val="24"/>
        </w:rPr>
        <w:t>贯彻政策、完善制度、管理基金、制定报酬标准、审核报酬、评估和编制校内岗位、开发校外资源、审核岗位</w:t>
      </w:r>
      <w:r w:rsidR="00CA61A4">
        <w:rPr>
          <w:rFonts w:ascii="Times New Roman" w:eastAsia="宋体" w:hAnsi="Times New Roman" w:hint="eastAsia"/>
          <w:sz w:val="24"/>
          <w:szCs w:val="24"/>
        </w:rPr>
        <w:t>设置</w:t>
      </w:r>
      <w:r w:rsidR="000A4BAC" w:rsidRPr="00923BC2">
        <w:rPr>
          <w:rFonts w:ascii="Times New Roman" w:eastAsia="宋体" w:hAnsi="Times New Roman" w:hint="eastAsia"/>
          <w:sz w:val="24"/>
          <w:szCs w:val="24"/>
        </w:rPr>
        <w:t>（招聘）申请、</w:t>
      </w:r>
      <w:r w:rsidR="00437188" w:rsidRPr="00923BC2">
        <w:rPr>
          <w:rFonts w:ascii="Times New Roman" w:eastAsia="宋体" w:hAnsi="Times New Roman" w:hint="eastAsia"/>
          <w:sz w:val="24"/>
          <w:szCs w:val="24"/>
        </w:rPr>
        <w:t>引导学生有组织的参与、</w:t>
      </w:r>
      <w:r w:rsidR="00B4260C">
        <w:rPr>
          <w:rFonts w:ascii="Times New Roman" w:eastAsia="宋体" w:hAnsi="Times New Roman" w:hint="eastAsia"/>
          <w:sz w:val="24"/>
          <w:szCs w:val="24"/>
        </w:rPr>
        <w:t>优先为贫困生安排岗位、</w:t>
      </w:r>
      <w:r w:rsidR="00437188" w:rsidRPr="00923BC2">
        <w:rPr>
          <w:rFonts w:ascii="Times New Roman" w:eastAsia="宋体" w:hAnsi="Times New Roman" w:hint="eastAsia"/>
          <w:sz w:val="24"/>
          <w:szCs w:val="24"/>
        </w:rPr>
        <w:t>在安全意识</w:t>
      </w:r>
      <w:r w:rsidR="00971221">
        <w:rPr>
          <w:rFonts w:ascii="Times New Roman" w:eastAsia="宋体" w:hAnsi="Times New Roman" w:hint="eastAsia"/>
          <w:sz w:val="24"/>
          <w:szCs w:val="24"/>
        </w:rPr>
        <w:t>和</w:t>
      </w:r>
      <w:r w:rsidR="00437188" w:rsidRPr="00923BC2">
        <w:rPr>
          <w:rFonts w:ascii="Times New Roman" w:eastAsia="宋体" w:hAnsi="Times New Roman" w:hint="eastAsia"/>
          <w:sz w:val="24"/>
          <w:szCs w:val="24"/>
        </w:rPr>
        <w:t>正确认知等方面给予学生必要的指导，动态监督用人单位和学生的相关情况</w:t>
      </w:r>
      <w:r w:rsidR="00A83D8E" w:rsidRPr="00923BC2">
        <w:rPr>
          <w:rFonts w:ascii="Times New Roman" w:eastAsia="宋体" w:hAnsi="Times New Roman" w:hint="eastAsia"/>
          <w:sz w:val="24"/>
          <w:szCs w:val="24"/>
        </w:rPr>
        <w:t>，协调、处置相关问题；</w:t>
      </w:r>
    </w:p>
    <w:p w:rsidR="006B5B70" w:rsidRPr="00923BC2" w:rsidRDefault="00923BC2" w:rsidP="00923BC2">
      <w:pPr>
        <w:spacing w:beforeLines="50" w:before="156" w:line="400" w:lineRule="exact"/>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w:t>
      </w:r>
      <w:r w:rsidR="00437188" w:rsidRPr="00923BC2">
        <w:rPr>
          <w:rFonts w:ascii="Times New Roman" w:eastAsia="宋体" w:hAnsi="Times New Roman" w:hint="eastAsia"/>
          <w:sz w:val="24"/>
          <w:szCs w:val="24"/>
        </w:rPr>
        <w:t>将</w:t>
      </w:r>
      <w:proofErr w:type="gramStart"/>
      <w:r w:rsidR="00437188" w:rsidRPr="00923BC2">
        <w:rPr>
          <w:rFonts w:ascii="仿宋" w:eastAsia="仿宋" w:hAnsi="仿宋" w:hint="eastAsia"/>
          <w:szCs w:val="21"/>
        </w:rPr>
        <w:t>“</w:t>
      </w:r>
      <w:proofErr w:type="gramEnd"/>
      <w:r w:rsidR="00437188" w:rsidRPr="00AB5874">
        <w:rPr>
          <w:rFonts w:ascii="仿宋" w:eastAsia="仿宋" w:hAnsi="仿宋" w:hint="eastAsia"/>
          <w:b/>
          <w:szCs w:val="21"/>
        </w:rPr>
        <w:t>第六条</w:t>
      </w:r>
      <w:r w:rsidR="00437188" w:rsidRPr="00923BC2">
        <w:rPr>
          <w:rFonts w:ascii="仿宋" w:eastAsia="仿宋" w:hAnsi="仿宋" w:hint="eastAsia"/>
          <w:szCs w:val="21"/>
        </w:rPr>
        <w:t xml:space="preserve"> 各学院成立‘学生勤工助学指导服务小组’（以下简称</w:t>
      </w:r>
      <w:r w:rsidR="00212275">
        <w:rPr>
          <w:rFonts w:ascii="仿宋" w:eastAsia="仿宋" w:hAnsi="仿宋" w:hint="eastAsia"/>
          <w:szCs w:val="21"/>
        </w:rPr>
        <w:t>“</w:t>
      </w:r>
      <w:r w:rsidR="00437188" w:rsidRPr="00923BC2">
        <w:rPr>
          <w:rFonts w:ascii="仿宋" w:eastAsia="仿宋" w:hAnsi="仿宋" w:hint="eastAsia"/>
          <w:szCs w:val="21"/>
        </w:rPr>
        <w:t>指导服务小组</w:t>
      </w:r>
      <w:r w:rsidR="00212275">
        <w:rPr>
          <w:rFonts w:ascii="仿宋" w:eastAsia="仿宋" w:hAnsi="仿宋" w:hint="eastAsia"/>
          <w:szCs w:val="21"/>
        </w:rPr>
        <w:t>”</w:t>
      </w:r>
      <w:r w:rsidR="00437188" w:rsidRPr="00923BC2">
        <w:rPr>
          <w:rFonts w:ascii="仿宋" w:eastAsia="仿宋" w:hAnsi="仿宋" w:hint="eastAsia"/>
          <w:szCs w:val="21"/>
        </w:rPr>
        <w:t>），指导服务小组组长由各学院总支领导或团委书记兼任。</w:t>
      </w:r>
      <w:r w:rsidR="00437188" w:rsidRPr="00AB5874">
        <w:rPr>
          <w:rFonts w:ascii="仿宋" w:eastAsia="仿宋" w:hAnsi="仿宋" w:hint="eastAsia"/>
          <w:b/>
          <w:szCs w:val="21"/>
        </w:rPr>
        <w:t>第七条</w:t>
      </w:r>
      <w:r w:rsidR="00437188" w:rsidRPr="00923BC2">
        <w:rPr>
          <w:rFonts w:ascii="仿宋" w:eastAsia="仿宋" w:hAnsi="仿宋" w:hint="eastAsia"/>
          <w:szCs w:val="21"/>
        </w:rPr>
        <w:t xml:space="preserve"> 勤工助学中心指导各学院指导服务小组的工作；</w:t>
      </w:r>
      <w:proofErr w:type="gramStart"/>
      <w:r w:rsidR="00437188" w:rsidRPr="00923BC2">
        <w:rPr>
          <w:rFonts w:ascii="仿宋" w:eastAsia="仿宋" w:hAnsi="仿宋" w:hint="eastAsia"/>
          <w:szCs w:val="21"/>
        </w:rPr>
        <w:t>各指导</w:t>
      </w:r>
      <w:proofErr w:type="gramEnd"/>
      <w:r w:rsidR="00437188" w:rsidRPr="00923BC2">
        <w:rPr>
          <w:rFonts w:ascii="仿宋" w:eastAsia="仿宋" w:hAnsi="仿宋" w:hint="eastAsia"/>
          <w:szCs w:val="21"/>
        </w:rPr>
        <w:t>服务小组组织本单位学生开展勤工助学活动，活动情况报</w:t>
      </w:r>
      <w:r w:rsidR="00A83D8E" w:rsidRPr="00923BC2">
        <w:rPr>
          <w:rFonts w:ascii="仿宋" w:eastAsia="仿宋" w:hAnsi="仿宋" w:hint="eastAsia"/>
          <w:szCs w:val="21"/>
        </w:rPr>
        <w:t>勤工助学中心备案。</w:t>
      </w:r>
      <w:proofErr w:type="gramStart"/>
      <w:r w:rsidR="00A83D8E" w:rsidRPr="00923BC2">
        <w:rPr>
          <w:rFonts w:ascii="仿宋" w:eastAsia="仿宋" w:hAnsi="仿宋" w:hint="eastAsia"/>
          <w:szCs w:val="21"/>
        </w:rPr>
        <w:t>”</w:t>
      </w:r>
      <w:proofErr w:type="gramEnd"/>
      <w:r w:rsidR="00F97E78" w:rsidRPr="00923BC2">
        <w:rPr>
          <w:rFonts w:ascii="Times New Roman" w:eastAsia="宋体" w:hAnsi="Times New Roman" w:hint="eastAsia"/>
          <w:sz w:val="24"/>
          <w:szCs w:val="24"/>
        </w:rPr>
        <w:t>合并修改为</w:t>
      </w:r>
      <w:proofErr w:type="gramStart"/>
      <w:r w:rsidR="00F97E78" w:rsidRPr="00923BC2">
        <w:rPr>
          <w:rFonts w:ascii="仿宋" w:eastAsia="仿宋" w:hAnsi="仿宋" w:hint="eastAsia"/>
          <w:szCs w:val="21"/>
        </w:rPr>
        <w:t>“</w:t>
      </w:r>
      <w:proofErr w:type="gramEnd"/>
      <w:r w:rsidR="00152341" w:rsidRPr="00AB5874">
        <w:rPr>
          <w:rFonts w:ascii="仿宋" w:eastAsia="仿宋" w:hAnsi="仿宋" w:hint="eastAsia"/>
          <w:b/>
          <w:szCs w:val="21"/>
        </w:rPr>
        <w:t>第十条</w:t>
      </w:r>
      <w:r w:rsidR="00152341" w:rsidRPr="00923BC2">
        <w:rPr>
          <w:rFonts w:ascii="仿宋" w:eastAsia="仿宋" w:hAnsi="仿宋" w:hint="eastAsia"/>
          <w:szCs w:val="21"/>
        </w:rPr>
        <w:t xml:space="preserve"> </w:t>
      </w:r>
      <w:r w:rsidR="00971221" w:rsidRPr="00971221">
        <w:rPr>
          <w:rFonts w:ascii="仿宋" w:eastAsia="仿宋" w:hAnsi="仿宋" w:hint="eastAsia"/>
          <w:szCs w:val="21"/>
        </w:rPr>
        <w:t>各学院（书院）成立“学生勤工助学指导服务小组”（以下简称“指导服务小组”），小组长由各学院（书院）团委书记担任。</w:t>
      </w:r>
      <w:proofErr w:type="gramStart"/>
      <w:r w:rsidR="00971221" w:rsidRPr="00971221">
        <w:rPr>
          <w:rFonts w:ascii="仿宋" w:eastAsia="仿宋" w:hAnsi="仿宋" w:hint="eastAsia"/>
          <w:szCs w:val="21"/>
        </w:rPr>
        <w:t>各指导</w:t>
      </w:r>
      <w:proofErr w:type="gramEnd"/>
      <w:r w:rsidR="00971221" w:rsidRPr="00971221">
        <w:rPr>
          <w:rFonts w:ascii="仿宋" w:eastAsia="仿宋" w:hAnsi="仿宋" w:hint="eastAsia"/>
          <w:szCs w:val="21"/>
        </w:rPr>
        <w:t>服务小组接受学生事务中心的指导，并配合其开展勤工助学相关工作。包括：向本单位学生宣传勤工助学相关政策，动员和组织本单位学生参加勤工助学活动，审查本单位学生参加勤工助学活动的申请，优先为符合条件的贫困生安排岗位，为学生更好地参加勤工助学活动提供思想政治教育和安全教育等相关的指导和服务，积极收集和开发勤工助学岗位信息，动态监管本单位学生及所在用人单位的勤工助学活动，处理突发事件等</w:t>
      </w:r>
      <w:r w:rsidR="00971221">
        <w:rPr>
          <w:rFonts w:ascii="仿宋" w:eastAsia="仿宋" w:hAnsi="仿宋" w:hint="eastAsia"/>
          <w:szCs w:val="21"/>
        </w:rPr>
        <w:t>。</w:t>
      </w:r>
      <w:proofErr w:type="gramStart"/>
      <w:r w:rsidR="006F0CD8" w:rsidRPr="00923BC2">
        <w:rPr>
          <w:rFonts w:ascii="仿宋" w:eastAsia="仿宋" w:hAnsi="仿宋" w:hint="eastAsia"/>
          <w:szCs w:val="21"/>
        </w:rPr>
        <w:t>”</w:t>
      </w:r>
      <w:proofErr w:type="gramEnd"/>
      <w:r w:rsidR="006F0CD8" w:rsidRPr="00923BC2">
        <w:rPr>
          <w:rFonts w:ascii="Times New Roman" w:eastAsia="宋体" w:hAnsi="Times New Roman" w:hint="eastAsia"/>
          <w:sz w:val="24"/>
          <w:szCs w:val="24"/>
        </w:rPr>
        <w:t>，</w:t>
      </w:r>
      <w:r w:rsidR="00A83D8E" w:rsidRPr="00923BC2">
        <w:rPr>
          <w:rFonts w:ascii="Times New Roman" w:eastAsia="宋体" w:hAnsi="Times New Roman" w:hint="eastAsia"/>
          <w:sz w:val="24"/>
          <w:szCs w:val="24"/>
        </w:rPr>
        <w:t>对学院（书院）指导服务小组的职责</w:t>
      </w:r>
      <w:r w:rsidR="00813EAC" w:rsidRPr="00923BC2">
        <w:rPr>
          <w:rFonts w:ascii="Times New Roman" w:eastAsia="宋体" w:hAnsi="Times New Roman" w:hint="eastAsia"/>
          <w:sz w:val="24"/>
          <w:szCs w:val="24"/>
        </w:rPr>
        <w:t>进行</w:t>
      </w:r>
      <w:r w:rsidR="00A83D8E" w:rsidRPr="00923BC2">
        <w:rPr>
          <w:rFonts w:ascii="Times New Roman" w:eastAsia="宋体" w:hAnsi="Times New Roman" w:hint="eastAsia"/>
          <w:sz w:val="24"/>
          <w:szCs w:val="24"/>
        </w:rPr>
        <w:t>细化</w:t>
      </w:r>
      <w:r w:rsidR="00FC6D82" w:rsidRPr="00923BC2">
        <w:rPr>
          <w:rFonts w:ascii="Times New Roman" w:eastAsia="宋体" w:hAnsi="Times New Roman" w:hint="eastAsia"/>
          <w:sz w:val="24"/>
          <w:szCs w:val="24"/>
        </w:rPr>
        <w:t>，</w:t>
      </w:r>
      <w:r w:rsidR="00A83D8E" w:rsidRPr="00923BC2">
        <w:rPr>
          <w:rFonts w:ascii="Times New Roman" w:eastAsia="宋体" w:hAnsi="Times New Roman" w:hint="eastAsia"/>
          <w:sz w:val="24"/>
          <w:szCs w:val="24"/>
        </w:rPr>
        <w:t>明确</w:t>
      </w:r>
      <w:r w:rsidR="00FC6D82" w:rsidRPr="00923BC2">
        <w:rPr>
          <w:rFonts w:ascii="Times New Roman" w:eastAsia="宋体" w:hAnsi="Times New Roman" w:hint="eastAsia"/>
          <w:sz w:val="24"/>
          <w:szCs w:val="24"/>
        </w:rPr>
        <w:t>学院（书院）在勤工助学管理工作中的重要作用</w:t>
      </w:r>
      <w:r w:rsidR="00A83D8E" w:rsidRPr="00923BC2">
        <w:rPr>
          <w:rFonts w:ascii="Times New Roman" w:eastAsia="宋体" w:hAnsi="Times New Roman" w:hint="eastAsia"/>
          <w:sz w:val="24"/>
          <w:szCs w:val="24"/>
        </w:rPr>
        <w:t>。</w:t>
      </w:r>
    </w:p>
    <w:p w:rsidR="00A83D8E" w:rsidRPr="00E01EA0" w:rsidRDefault="00A83D8E" w:rsidP="00923BC2">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修订勤工助学学生的权利和义务</w:t>
      </w:r>
    </w:p>
    <w:p w:rsidR="00A83D8E" w:rsidRPr="00E01EA0" w:rsidRDefault="00923BC2" w:rsidP="00923BC2">
      <w:pPr>
        <w:spacing w:beforeLines="50" w:before="156" w:line="400" w:lineRule="exact"/>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w:t>
      </w:r>
      <w:r w:rsidR="00A83D8E" w:rsidRPr="00E01EA0">
        <w:rPr>
          <w:rFonts w:ascii="Times New Roman" w:eastAsia="宋体" w:hAnsi="Times New Roman" w:hint="eastAsia"/>
          <w:sz w:val="24"/>
          <w:szCs w:val="24"/>
        </w:rPr>
        <w:t>将</w:t>
      </w:r>
      <w:r w:rsidR="00A83D8E" w:rsidRPr="005B65CC">
        <w:rPr>
          <w:rFonts w:ascii="仿宋" w:eastAsia="仿宋" w:hAnsi="仿宋" w:hint="eastAsia"/>
          <w:szCs w:val="21"/>
        </w:rPr>
        <w:t>“</w:t>
      </w:r>
      <w:r w:rsidR="00A83D8E" w:rsidRPr="00AB5874">
        <w:rPr>
          <w:rFonts w:ascii="仿宋" w:eastAsia="仿宋" w:hAnsi="仿宋" w:hint="eastAsia"/>
          <w:b/>
          <w:szCs w:val="21"/>
        </w:rPr>
        <w:t>第四章 参加勤工助学活动学生的权利和义务</w:t>
      </w:r>
      <w:r w:rsidR="00A83D8E" w:rsidRPr="005B65CC">
        <w:rPr>
          <w:rFonts w:ascii="仿宋" w:eastAsia="仿宋" w:hAnsi="仿宋" w:hint="eastAsia"/>
          <w:szCs w:val="21"/>
        </w:rPr>
        <w:t>，</w:t>
      </w:r>
      <w:r w:rsidR="00A83D8E" w:rsidRPr="00AB5874">
        <w:rPr>
          <w:rFonts w:ascii="仿宋" w:eastAsia="仿宋" w:hAnsi="仿宋" w:hint="eastAsia"/>
          <w:b/>
          <w:szCs w:val="21"/>
        </w:rPr>
        <w:t>第八章 对学生的要求</w:t>
      </w:r>
      <w:r w:rsidR="00A83D8E" w:rsidRPr="005B65CC">
        <w:rPr>
          <w:rFonts w:ascii="仿宋" w:eastAsia="仿宋" w:hAnsi="仿宋" w:hint="eastAsia"/>
          <w:szCs w:val="21"/>
        </w:rPr>
        <w:t>”</w:t>
      </w:r>
      <w:r w:rsidR="00A83D8E" w:rsidRPr="00E01EA0">
        <w:rPr>
          <w:rFonts w:ascii="Times New Roman" w:eastAsia="宋体" w:hAnsi="Times New Roman" w:hint="eastAsia"/>
          <w:sz w:val="24"/>
          <w:szCs w:val="24"/>
        </w:rPr>
        <w:t>合并修改为</w:t>
      </w:r>
      <w:r w:rsidR="00A83D8E" w:rsidRPr="005B65CC">
        <w:rPr>
          <w:rFonts w:ascii="仿宋" w:eastAsia="仿宋" w:hAnsi="仿宋" w:hint="eastAsia"/>
          <w:szCs w:val="21"/>
        </w:rPr>
        <w:t>“</w:t>
      </w:r>
      <w:r w:rsidR="00A83D8E" w:rsidRPr="00AB5874">
        <w:rPr>
          <w:rFonts w:ascii="仿宋" w:eastAsia="仿宋" w:hAnsi="仿宋" w:hint="eastAsia"/>
          <w:b/>
          <w:szCs w:val="21"/>
        </w:rPr>
        <w:t xml:space="preserve">第三章 </w:t>
      </w:r>
      <w:r w:rsidR="00D80692" w:rsidRPr="00D80692">
        <w:rPr>
          <w:rFonts w:ascii="仿宋" w:eastAsia="仿宋" w:hAnsi="仿宋" w:hint="eastAsia"/>
          <w:b/>
          <w:szCs w:val="21"/>
        </w:rPr>
        <w:t>学生的权利和义务</w:t>
      </w:r>
      <w:r w:rsidR="00A83D8E" w:rsidRPr="005B65CC">
        <w:rPr>
          <w:rFonts w:ascii="仿宋" w:eastAsia="仿宋" w:hAnsi="仿宋" w:hint="eastAsia"/>
          <w:szCs w:val="21"/>
        </w:rPr>
        <w:t>”</w:t>
      </w:r>
      <w:r w:rsidR="003A18A8" w:rsidRPr="00E01EA0">
        <w:rPr>
          <w:rFonts w:ascii="Times New Roman" w:eastAsia="宋体" w:hAnsi="Times New Roman" w:hint="eastAsia"/>
          <w:sz w:val="24"/>
          <w:szCs w:val="24"/>
        </w:rPr>
        <w:t>；</w:t>
      </w:r>
    </w:p>
    <w:p w:rsidR="003A18A8" w:rsidRPr="005B65CC" w:rsidRDefault="00923BC2" w:rsidP="00923BC2">
      <w:pPr>
        <w:pStyle w:val="a5"/>
        <w:spacing w:beforeLines="50" w:before="156" w:line="400" w:lineRule="exact"/>
        <w:ind w:firstLineChars="0" w:firstLine="0"/>
        <w:rPr>
          <w:rFonts w:ascii="仿宋" w:eastAsia="仿宋" w:hAnsi="仿宋"/>
          <w:szCs w:val="21"/>
        </w:rPr>
      </w:pPr>
      <w:r>
        <w:rPr>
          <w:rFonts w:ascii="Times New Roman" w:eastAsia="宋体" w:hAnsi="Times New Roman" w:hint="eastAsia"/>
          <w:sz w:val="24"/>
          <w:szCs w:val="24"/>
        </w:rPr>
        <w:t>2</w:t>
      </w:r>
      <w:r>
        <w:rPr>
          <w:rFonts w:ascii="Times New Roman" w:eastAsia="宋体" w:hAnsi="Times New Roman" w:hint="eastAsia"/>
          <w:sz w:val="24"/>
          <w:szCs w:val="24"/>
        </w:rPr>
        <w:t>、</w:t>
      </w:r>
      <w:r w:rsidR="00017066" w:rsidRPr="00AB5874">
        <w:rPr>
          <w:rFonts w:ascii="Times New Roman" w:eastAsia="宋体" w:hAnsi="Times New Roman" w:hint="eastAsia"/>
          <w:b/>
          <w:sz w:val="24"/>
          <w:szCs w:val="24"/>
        </w:rPr>
        <w:t>第十一条</w:t>
      </w:r>
      <w:r w:rsidR="00017066" w:rsidRPr="00E01EA0">
        <w:rPr>
          <w:rFonts w:ascii="Times New Roman" w:eastAsia="宋体" w:hAnsi="Times New Roman" w:hint="eastAsia"/>
          <w:sz w:val="24"/>
          <w:szCs w:val="24"/>
        </w:rPr>
        <w:t>中增加</w:t>
      </w:r>
      <w:r w:rsidR="003A18A8" w:rsidRPr="00E01EA0">
        <w:rPr>
          <w:rFonts w:ascii="Times New Roman" w:eastAsia="宋体" w:hAnsi="Times New Roman" w:hint="eastAsia"/>
          <w:sz w:val="24"/>
          <w:szCs w:val="24"/>
        </w:rPr>
        <w:t>“</w:t>
      </w:r>
      <w:r w:rsidR="003A18A8" w:rsidRPr="00AB5874">
        <w:rPr>
          <w:rFonts w:ascii="仿宋" w:eastAsia="仿宋" w:hAnsi="仿宋" w:hint="eastAsia"/>
          <w:b/>
          <w:szCs w:val="21"/>
        </w:rPr>
        <w:t>（五）</w:t>
      </w:r>
      <w:r w:rsidR="00AE11C9" w:rsidRPr="00AE11C9">
        <w:rPr>
          <w:rFonts w:ascii="仿宋" w:eastAsia="仿宋" w:hAnsi="仿宋" w:hint="eastAsia"/>
          <w:szCs w:val="21"/>
        </w:rPr>
        <w:t>有权要求在工作过程中</w:t>
      </w:r>
      <w:r w:rsidR="00BC6E54">
        <w:rPr>
          <w:rFonts w:ascii="仿宋" w:eastAsia="仿宋" w:hAnsi="仿宋" w:hint="eastAsia"/>
          <w:szCs w:val="21"/>
        </w:rPr>
        <w:t>接</w:t>
      </w:r>
      <w:r w:rsidR="00AE11C9" w:rsidRPr="00AE11C9">
        <w:rPr>
          <w:rFonts w:ascii="仿宋" w:eastAsia="仿宋" w:hAnsi="仿宋" w:hint="eastAsia"/>
          <w:szCs w:val="21"/>
        </w:rPr>
        <w:t>受必要的业务培训、安全指导和劳动保护，以确保自身安全；</w:t>
      </w:r>
      <w:r w:rsidR="003A18A8" w:rsidRPr="005B65CC">
        <w:rPr>
          <w:rFonts w:ascii="仿宋" w:eastAsia="仿宋" w:hAnsi="仿宋" w:hint="eastAsia"/>
          <w:szCs w:val="21"/>
        </w:rPr>
        <w:t>”</w:t>
      </w:r>
      <w:r w:rsidR="00D63408" w:rsidRPr="00D63408">
        <w:rPr>
          <w:rFonts w:ascii="Times New Roman" w:eastAsia="宋体" w:hAnsi="Times New Roman" w:hint="eastAsia"/>
          <w:sz w:val="24"/>
          <w:szCs w:val="24"/>
        </w:rPr>
        <w:t>，</w:t>
      </w:r>
      <w:r w:rsidR="00AE11C9">
        <w:rPr>
          <w:rFonts w:ascii="Times New Roman" w:eastAsia="宋体" w:hAnsi="Times New Roman" w:hint="eastAsia"/>
          <w:sz w:val="24"/>
          <w:szCs w:val="24"/>
        </w:rPr>
        <w:t>增强学生</w:t>
      </w:r>
      <w:r w:rsidR="00AE11C9">
        <w:rPr>
          <w:rFonts w:ascii="Times New Roman" w:eastAsia="宋体" w:hAnsi="Times New Roman"/>
          <w:sz w:val="24"/>
          <w:szCs w:val="24"/>
        </w:rPr>
        <w:t>的安全意识</w:t>
      </w:r>
      <w:r w:rsidRPr="00D63408">
        <w:rPr>
          <w:rFonts w:ascii="Times New Roman" w:eastAsia="宋体" w:hAnsi="Times New Roman" w:hint="eastAsia"/>
          <w:sz w:val="24"/>
          <w:szCs w:val="24"/>
        </w:rPr>
        <w:t>；</w:t>
      </w:r>
    </w:p>
    <w:p w:rsidR="00FC6D82" w:rsidRPr="00E01EA0" w:rsidRDefault="003A18A8"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3</w:t>
      </w:r>
      <w:r w:rsidRPr="00E01EA0">
        <w:rPr>
          <w:rFonts w:ascii="Times New Roman" w:eastAsia="宋体" w:hAnsi="Times New Roman" w:hint="eastAsia"/>
          <w:sz w:val="24"/>
          <w:szCs w:val="24"/>
        </w:rPr>
        <w:t>、</w:t>
      </w:r>
      <w:r w:rsidR="00017066" w:rsidRPr="00AB5874">
        <w:rPr>
          <w:rFonts w:ascii="Times New Roman" w:eastAsia="宋体" w:hAnsi="Times New Roman" w:hint="eastAsia"/>
          <w:b/>
          <w:sz w:val="24"/>
          <w:szCs w:val="24"/>
        </w:rPr>
        <w:t>第十二条</w:t>
      </w:r>
      <w:r w:rsidR="00017066" w:rsidRPr="00E01EA0">
        <w:rPr>
          <w:rFonts w:ascii="Times New Roman" w:eastAsia="宋体" w:hAnsi="Times New Roman" w:hint="eastAsia"/>
          <w:sz w:val="24"/>
          <w:szCs w:val="24"/>
        </w:rPr>
        <w:t>中增加</w:t>
      </w:r>
      <w:r w:rsidR="00017066" w:rsidRPr="005B65CC">
        <w:rPr>
          <w:rFonts w:ascii="仿宋" w:eastAsia="仿宋" w:hAnsi="仿宋" w:hint="eastAsia"/>
          <w:szCs w:val="21"/>
        </w:rPr>
        <w:t>“</w:t>
      </w:r>
      <w:r w:rsidR="00017066" w:rsidRPr="00AB5874">
        <w:rPr>
          <w:rFonts w:ascii="仿宋" w:eastAsia="仿宋" w:hAnsi="仿宋" w:hint="eastAsia"/>
          <w:b/>
          <w:szCs w:val="21"/>
        </w:rPr>
        <w:t>（四）</w:t>
      </w:r>
      <w:r w:rsidR="004320E8" w:rsidRPr="004320E8">
        <w:rPr>
          <w:rFonts w:ascii="仿宋" w:eastAsia="仿宋" w:hAnsi="仿宋" w:hint="eastAsia"/>
          <w:szCs w:val="21"/>
        </w:rPr>
        <w:t>在参加勤工助学活动过程中应主动与学生事务中心或学院（书院）保持联系、沟通，及时反馈工作状况，不得隐瞒任何存在风险的信息；</w:t>
      </w:r>
      <w:r w:rsidR="00AB2D49" w:rsidRPr="005B65CC">
        <w:rPr>
          <w:rFonts w:ascii="仿宋" w:eastAsia="仿宋" w:hAnsi="仿宋" w:hint="eastAsia"/>
          <w:szCs w:val="21"/>
        </w:rPr>
        <w:t>”</w:t>
      </w:r>
      <w:r w:rsidR="00D63408">
        <w:rPr>
          <w:rFonts w:ascii="仿宋" w:eastAsia="仿宋" w:hAnsi="仿宋" w:hint="eastAsia"/>
          <w:szCs w:val="21"/>
        </w:rPr>
        <w:t>，</w:t>
      </w:r>
      <w:r w:rsidR="00D63408" w:rsidRPr="00D63408">
        <w:rPr>
          <w:rFonts w:ascii="Times New Roman" w:eastAsia="宋体" w:hAnsi="Times New Roman" w:hint="eastAsia"/>
          <w:sz w:val="24"/>
          <w:szCs w:val="24"/>
        </w:rPr>
        <w:t>引导学生及时与学校反馈工作情况，以</w:t>
      </w:r>
      <w:r w:rsidR="00D63408">
        <w:rPr>
          <w:rFonts w:ascii="Times New Roman" w:eastAsia="宋体" w:hAnsi="Times New Roman" w:hint="eastAsia"/>
          <w:sz w:val="24"/>
          <w:szCs w:val="24"/>
        </w:rPr>
        <w:t>便学校</w:t>
      </w:r>
      <w:r w:rsidR="00D63408" w:rsidRPr="00D63408">
        <w:rPr>
          <w:rFonts w:ascii="Times New Roman" w:eastAsia="宋体" w:hAnsi="Times New Roman" w:hint="eastAsia"/>
          <w:sz w:val="24"/>
          <w:szCs w:val="24"/>
        </w:rPr>
        <w:t>更好的应对特殊情况</w:t>
      </w:r>
      <w:r w:rsidR="00AB2D49" w:rsidRPr="00E01EA0">
        <w:rPr>
          <w:rFonts w:ascii="Times New Roman" w:eastAsia="宋体" w:hAnsi="Times New Roman" w:hint="eastAsia"/>
          <w:sz w:val="24"/>
          <w:szCs w:val="24"/>
        </w:rPr>
        <w:t>。</w:t>
      </w:r>
    </w:p>
    <w:p w:rsidR="00AB2D49" w:rsidRPr="00E01EA0" w:rsidRDefault="006B0D2E" w:rsidP="00923BC2">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修订用人单位职责</w:t>
      </w:r>
    </w:p>
    <w:p w:rsidR="006B0D2E" w:rsidRPr="00E01EA0" w:rsidRDefault="006B0D2E"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1</w:t>
      </w:r>
      <w:r w:rsidRPr="00E01EA0">
        <w:rPr>
          <w:rFonts w:ascii="Times New Roman" w:eastAsia="宋体" w:hAnsi="Times New Roman" w:hint="eastAsia"/>
          <w:sz w:val="24"/>
          <w:szCs w:val="24"/>
        </w:rPr>
        <w:t>、将</w:t>
      </w:r>
      <w:r w:rsidRPr="005B65CC">
        <w:rPr>
          <w:rFonts w:ascii="仿宋" w:eastAsia="仿宋" w:hAnsi="仿宋" w:hint="eastAsia"/>
          <w:szCs w:val="21"/>
        </w:rPr>
        <w:t>“</w:t>
      </w:r>
      <w:r w:rsidRPr="00AB5874">
        <w:rPr>
          <w:rFonts w:ascii="仿宋" w:eastAsia="仿宋" w:hAnsi="仿宋" w:hint="eastAsia"/>
          <w:b/>
          <w:szCs w:val="21"/>
        </w:rPr>
        <w:t>第六章 对用人单位的要求</w:t>
      </w:r>
      <w:r w:rsidRPr="005B65CC">
        <w:rPr>
          <w:rFonts w:ascii="仿宋" w:eastAsia="仿宋" w:hAnsi="仿宋" w:hint="eastAsia"/>
          <w:szCs w:val="21"/>
        </w:rPr>
        <w:t>，</w:t>
      </w:r>
      <w:r w:rsidRPr="00AB5874">
        <w:rPr>
          <w:rFonts w:ascii="仿宋" w:eastAsia="仿宋" w:hAnsi="仿宋" w:hint="eastAsia"/>
          <w:b/>
          <w:szCs w:val="21"/>
        </w:rPr>
        <w:t>第七章 对工作岗位的要求</w:t>
      </w:r>
      <w:r w:rsidRPr="005B65CC">
        <w:rPr>
          <w:rFonts w:ascii="仿宋" w:eastAsia="仿宋" w:hAnsi="仿宋" w:hint="eastAsia"/>
          <w:szCs w:val="21"/>
        </w:rPr>
        <w:t>”</w:t>
      </w:r>
      <w:r w:rsidRPr="00E01EA0">
        <w:rPr>
          <w:rFonts w:ascii="Times New Roman" w:eastAsia="宋体" w:hAnsi="Times New Roman" w:hint="eastAsia"/>
          <w:sz w:val="24"/>
          <w:szCs w:val="24"/>
        </w:rPr>
        <w:t>合并修改为</w:t>
      </w:r>
      <w:r w:rsidRPr="005B65CC">
        <w:rPr>
          <w:rFonts w:ascii="仿宋" w:eastAsia="仿宋" w:hAnsi="仿宋" w:hint="eastAsia"/>
          <w:szCs w:val="21"/>
        </w:rPr>
        <w:t>“</w:t>
      </w:r>
      <w:r w:rsidRPr="00AB5874">
        <w:rPr>
          <w:rFonts w:ascii="仿宋" w:eastAsia="仿宋" w:hAnsi="仿宋" w:hint="eastAsia"/>
          <w:b/>
          <w:szCs w:val="21"/>
        </w:rPr>
        <w:t xml:space="preserve">第四章 </w:t>
      </w:r>
      <w:r w:rsidR="00D80692" w:rsidRPr="00D80692">
        <w:rPr>
          <w:rFonts w:ascii="仿宋" w:eastAsia="仿宋" w:hAnsi="仿宋" w:hint="eastAsia"/>
          <w:b/>
          <w:szCs w:val="21"/>
        </w:rPr>
        <w:t>用人单位职责</w:t>
      </w:r>
      <w:r w:rsidRPr="005B65CC">
        <w:rPr>
          <w:rFonts w:ascii="仿宋" w:eastAsia="仿宋" w:hAnsi="仿宋" w:hint="eastAsia"/>
          <w:szCs w:val="21"/>
        </w:rPr>
        <w:t>”</w:t>
      </w:r>
      <w:r w:rsidR="00682FD7">
        <w:rPr>
          <w:rFonts w:ascii="Times New Roman" w:eastAsia="宋体" w:hAnsi="Times New Roman" w:hint="eastAsia"/>
          <w:sz w:val="24"/>
          <w:szCs w:val="24"/>
        </w:rPr>
        <w:t>，明确</w:t>
      </w:r>
      <w:r w:rsidRPr="00E01EA0">
        <w:rPr>
          <w:rFonts w:ascii="Times New Roman" w:eastAsia="宋体" w:hAnsi="Times New Roman" w:hint="eastAsia"/>
          <w:sz w:val="24"/>
          <w:szCs w:val="24"/>
        </w:rPr>
        <w:t>用人单位的相关责任、招聘原则、管理原则、以及纠纷和突发</w:t>
      </w:r>
      <w:r w:rsidRPr="00E01EA0">
        <w:rPr>
          <w:rFonts w:ascii="Times New Roman" w:eastAsia="宋体" w:hAnsi="Times New Roman" w:hint="eastAsia"/>
          <w:sz w:val="24"/>
          <w:szCs w:val="24"/>
        </w:rPr>
        <w:lastRenderedPageBreak/>
        <w:t>事件处理办法等；</w:t>
      </w:r>
    </w:p>
    <w:p w:rsidR="006B0D2E" w:rsidRPr="00E01EA0" w:rsidRDefault="006B0D2E"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2</w:t>
      </w:r>
      <w:r w:rsidRPr="00E01EA0">
        <w:rPr>
          <w:rFonts w:ascii="Times New Roman" w:eastAsia="宋体" w:hAnsi="Times New Roman" w:hint="eastAsia"/>
          <w:sz w:val="24"/>
          <w:szCs w:val="24"/>
        </w:rPr>
        <w:t>、新增</w:t>
      </w:r>
      <w:r w:rsidRPr="005B65CC">
        <w:rPr>
          <w:rFonts w:ascii="仿宋" w:eastAsia="仿宋" w:hAnsi="仿宋" w:hint="eastAsia"/>
          <w:szCs w:val="21"/>
        </w:rPr>
        <w:t>“</w:t>
      </w:r>
      <w:r w:rsidR="002F6BB4" w:rsidRPr="00AB5874">
        <w:rPr>
          <w:rFonts w:ascii="仿宋" w:eastAsia="仿宋" w:hAnsi="仿宋" w:hint="eastAsia"/>
          <w:b/>
          <w:szCs w:val="21"/>
        </w:rPr>
        <w:t>第十四条</w:t>
      </w:r>
      <w:r w:rsidR="00D63408">
        <w:rPr>
          <w:rFonts w:ascii="仿宋" w:eastAsia="仿宋" w:hAnsi="仿宋" w:hint="eastAsia"/>
          <w:b/>
          <w:szCs w:val="21"/>
        </w:rPr>
        <w:t xml:space="preserve"> </w:t>
      </w:r>
      <w:r w:rsidR="00D63408" w:rsidRPr="00D63408">
        <w:rPr>
          <w:rFonts w:ascii="仿宋" w:eastAsia="仿宋" w:hAnsi="仿宋" w:hint="eastAsia"/>
          <w:szCs w:val="21"/>
        </w:rPr>
        <w:t>用人单位只能安排勤工助学学生参与辅助性的工作，学生在勤工助学活动中不承担任何与岗位职责相关的法律责任和经济赔偿</w:t>
      </w:r>
      <w:r w:rsidR="002F6BB4" w:rsidRPr="005B65CC">
        <w:rPr>
          <w:rFonts w:ascii="仿宋" w:eastAsia="仿宋" w:hAnsi="仿宋" w:hint="eastAsia"/>
          <w:szCs w:val="21"/>
        </w:rPr>
        <w:t>。”</w:t>
      </w:r>
      <w:r w:rsidR="002F6BB4" w:rsidRPr="00E01EA0">
        <w:rPr>
          <w:rFonts w:ascii="Times New Roman" w:eastAsia="宋体" w:hAnsi="Times New Roman" w:hint="eastAsia"/>
          <w:sz w:val="24"/>
          <w:szCs w:val="24"/>
        </w:rPr>
        <w:t>，明确学生的工作性质，避免学生承担不可预估的责任；</w:t>
      </w:r>
    </w:p>
    <w:p w:rsidR="002F6BB4" w:rsidRPr="00E01EA0" w:rsidRDefault="002F6BB4"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3</w:t>
      </w:r>
      <w:r w:rsidRPr="00E01EA0">
        <w:rPr>
          <w:rFonts w:ascii="Times New Roman" w:eastAsia="宋体" w:hAnsi="Times New Roman" w:hint="eastAsia"/>
          <w:sz w:val="24"/>
          <w:szCs w:val="24"/>
        </w:rPr>
        <w:t>、新增</w:t>
      </w:r>
      <w:r w:rsidRPr="005B65CC">
        <w:rPr>
          <w:rFonts w:ascii="仿宋" w:eastAsia="仿宋" w:hAnsi="仿宋" w:hint="eastAsia"/>
          <w:szCs w:val="21"/>
        </w:rPr>
        <w:t>“</w:t>
      </w:r>
      <w:r w:rsidRPr="00AB5874">
        <w:rPr>
          <w:rFonts w:ascii="仿宋" w:eastAsia="仿宋" w:hAnsi="仿宋" w:hint="eastAsia"/>
          <w:b/>
          <w:szCs w:val="21"/>
        </w:rPr>
        <w:t>第十</w:t>
      </w:r>
      <w:r w:rsidR="00B4260C">
        <w:rPr>
          <w:rFonts w:ascii="仿宋" w:eastAsia="仿宋" w:hAnsi="仿宋" w:hint="eastAsia"/>
          <w:b/>
          <w:szCs w:val="21"/>
        </w:rPr>
        <w:t>七</w:t>
      </w:r>
      <w:r w:rsidRPr="00AB5874">
        <w:rPr>
          <w:rFonts w:ascii="仿宋" w:eastAsia="仿宋" w:hAnsi="仿宋" w:hint="eastAsia"/>
          <w:b/>
          <w:szCs w:val="21"/>
        </w:rPr>
        <w:t>条</w:t>
      </w:r>
      <w:r w:rsidR="00971221" w:rsidRPr="00971221">
        <w:rPr>
          <w:rFonts w:ascii="仿宋" w:eastAsia="仿宋" w:hAnsi="仿宋" w:hint="eastAsia"/>
          <w:szCs w:val="21"/>
        </w:rPr>
        <w:t>用人单位必须通过勤工助学网站面向全校学生公开发布勤工助学招聘信息，通过公开、公平、竞争的方式进行招聘，并优先聘用符合条件的贫困生，贫困生占聘用学生总人数的比例不得低于50%</w:t>
      </w:r>
      <w:r w:rsidR="00DF5950" w:rsidRPr="00DF5950">
        <w:rPr>
          <w:rFonts w:ascii="仿宋" w:eastAsia="仿宋" w:hAnsi="仿宋" w:hint="eastAsia"/>
          <w:szCs w:val="21"/>
        </w:rPr>
        <w:t>。</w:t>
      </w:r>
      <w:r w:rsidRPr="005B65CC">
        <w:rPr>
          <w:rFonts w:ascii="仿宋" w:eastAsia="仿宋" w:hAnsi="仿宋" w:hint="eastAsia"/>
          <w:szCs w:val="21"/>
        </w:rPr>
        <w:t>”</w:t>
      </w:r>
      <w:r w:rsidR="0068217F" w:rsidRPr="00E01EA0">
        <w:rPr>
          <w:rFonts w:ascii="Times New Roman" w:eastAsia="宋体" w:hAnsi="Times New Roman" w:hint="eastAsia"/>
          <w:sz w:val="24"/>
          <w:szCs w:val="24"/>
        </w:rPr>
        <w:t>，强调招聘的信息公开、扶贫优先原则，并制定量化的指标，着力为贫困生提供更多的岗位。</w:t>
      </w:r>
    </w:p>
    <w:p w:rsidR="0068217F" w:rsidRPr="00E01EA0" w:rsidRDefault="0068217F" w:rsidP="00923BC2">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细化申请程序</w:t>
      </w:r>
    </w:p>
    <w:p w:rsidR="0068217F" w:rsidRPr="00E01EA0" w:rsidRDefault="007119E6"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1</w:t>
      </w:r>
      <w:r w:rsidR="00682FD7">
        <w:rPr>
          <w:rFonts w:ascii="Times New Roman" w:eastAsia="宋体" w:hAnsi="Times New Roman" w:hint="eastAsia"/>
          <w:sz w:val="24"/>
          <w:szCs w:val="24"/>
        </w:rPr>
        <w:t>、细化校内外勤工助学的申请程序和相关要求，明确各个流程的限时结办时间；增加校外单位招聘学生情况的信息填报要求，加强</w:t>
      </w:r>
      <w:r w:rsidR="00AB0150" w:rsidRPr="00E01EA0">
        <w:rPr>
          <w:rFonts w:ascii="Times New Roman" w:eastAsia="宋体" w:hAnsi="Times New Roman" w:hint="eastAsia"/>
          <w:sz w:val="24"/>
          <w:szCs w:val="24"/>
        </w:rPr>
        <w:t>对校外用人单位的</w:t>
      </w:r>
      <w:r w:rsidR="00971221">
        <w:rPr>
          <w:rFonts w:ascii="Times New Roman" w:eastAsia="宋体" w:hAnsi="Times New Roman" w:hint="eastAsia"/>
          <w:sz w:val="24"/>
          <w:szCs w:val="24"/>
        </w:rPr>
        <w:t>监管。详见“</w:t>
      </w:r>
      <w:r w:rsidR="00971221" w:rsidRPr="00AB5874">
        <w:rPr>
          <w:rFonts w:ascii="仿宋" w:eastAsia="仿宋" w:hAnsi="仿宋" w:hint="eastAsia"/>
          <w:b/>
          <w:szCs w:val="21"/>
        </w:rPr>
        <w:t>第二十</w:t>
      </w:r>
      <w:r w:rsidR="00971221">
        <w:rPr>
          <w:rFonts w:ascii="仿宋" w:eastAsia="仿宋" w:hAnsi="仿宋" w:hint="eastAsia"/>
          <w:b/>
          <w:szCs w:val="21"/>
        </w:rPr>
        <w:t>一</w:t>
      </w:r>
      <w:r w:rsidR="00971221" w:rsidRPr="00AB5874">
        <w:rPr>
          <w:rFonts w:ascii="仿宋" w:eastAsia="仿宋" w:hAnsi="仿宋" w:hint="eastAsia"/>
          <w:b/>
          <w:szCs w:val="21"/>
        </w:rPr>
        <w:t>条</w:t>
      </w:r>
      <w:r w:rsidR="00971221" w:rsidRPr="00971221">
        <w:rPr>
          <w:rFonts w:ascii="Times New Roman" w:eastAsia="宋体" w:hAnsi="Times New Roman" w:hint="eastAsia"/>
          <w:sz w:val="24"/>
          <w:szCs w:val="24"/>
        </w:rPr>
        <w:t>和</w:t>
      </w:r>
      <w:r w:rsidR="00971221" w:rsidRPr="00AB5874">
        <w:rPr>
          <w:rFonts w:ascii="仿宋" w:eastAsia="仿宋" w:hAnsi="仿宋" w:hint="eastAsia"/>
          <w:b/>
          <w:szCs w:val="21"/>
        </w:rPr>
        <w:t>第二十</w:t>
      </w:r>
      <w:r w:rsidR="00971221">
        <w:rPr>
          <w:rFonts w:ascii="仿宋" w:eastAsia="仿宋" w:hAnsi="仿宋" w:hint="eastAsia"/>
          <w:b/>
          <w:szCs w:val="21"/>
        </w:rPr>
        <w:t>二</w:t>
      </w:r>
      <w:r w:rsidR="00971221" w:rsidRPr="00AB5874">
        <w:rPr>
          <w:rFonts w:ascii="仿宋" w:eastAsia="仿宋" w:hAnsi="仿宋" w:hint="eastAsia"/>
          <w:b/>
          <w:szCs w:val="21"/>
        </w:rPr>
        <w:t>条</w:t>
      </w:r>
      <w:r w:rsidR="00971221">
        <w:rPr>
          <w:rFonts w:ascii="仿宋" w:eastAsia="仿宋" w:hAnsi="仿宋" w:hint="eastAsia"/>
          <w:b/>
          <w:szCs w:val="21"/>
        </w:rPr>
        <w:t>”</w:t>
      </w:r>
      <w:r w:rsidR="00971221" w:rsidRPr="00E01EA0">
        <w:rPr>
          <w:rFonts w:ascii="Times New Roman" w:eastAsia="宋体" w:hAnsi="Times New Roman" w:hint="eastAsia"/>
          <w:sz w:val="24"/>
          <w:szCs w:val="24"/>
        </w:rPr>
        <w:t>；</w:t>
      </w:r>
    </w:p>
    <w:p w:rsidR="007119E6" w:rsidRPr="00E01EA0" w:rsidRDefault="00AB0150"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2</w:t>
      </w:r>
      <w:r w:rsidRPr="00E01EA0">
        <w:rPr>
          <w:rFonts w:ascii="Times New Roman" w:eastAsia="宋体" w:hAnsi="Times New Roman" w:hint="eastAsia"/>
          <w:sz w:val="24"/>
          <w:szCs w:val="24"/>
        </w:rPr>
        <w:t>、新增</w:t>
      </w:r>
      <w:r w:rsidR="007119E6" w:rsidRPr="005B65CC">
        <w:rPr>
          <w:rFonts w:ascii="仿宋" w:eastAsia="仿宋" w:hAnsi="仿宋" w:hint="eastAsia"/>
          <w:szCs w:val="21"/>
        </w:rPr>
        <w:t>“</w:t>
      </w:r>
      <w:r w:rsidR="007119E6" w:rsidRPr="00AB5874">
        <w:rPr>
          <w:rFonts w:ascii="仿宋" w:eastAsia="仿宋" w:hAnsi="仿宋" w:hint="eastAsia"/>
          <w:b/>
          <w:szCs w:val="21"/>
        </w:rPr>
        <w:t>第二十三条</w:t>
      </w:r>
      <w:r w:rsidR="00971221">
        <w:rPr>
          <w:rFonts w:ascii="仿宋" w:eastAsia="仿宋" w:hAnsi="仿宋" w:hint="eastAsia"/>
          <w:b/>
          <w:szCs w:val="21"/>
        </w:rPr>
        <w:t xml:space="preserve"> </w:t>
      </w:r>
      <w:r w:rsidR="00971221" w:rsidRPr="00971221">
        <w:rPr>
          <w:rFonts w:ascii="仿宋" w:eastAsia="仿宋" w:hAnsi="仿宋" w:hint="eastAsia"/>
          <w:szCs w:val="21"/>
        </w:rPr>
        <w:t>未申请到勤工助学岗位的特殊困难学生，可将其在系统中填写完整的《汕头大学学生勤工助学申请表》打印后交至所在学院（书院）团委，学院（书院）应尽量为这些学生提供岗位，若无法安排的，则由学院（书院）审核并签署意见后，统一报送至学生事务中心。学生事务中心对学生的相关情况进行核查后，建立特殊困难学生勤工助学申请档案，并向各用人单位推荐、安排其合适的岗位</w:t>
      </w:r>
      <w:r w:rsidR="00DF5950" w:rsidRPr="00DF5950">
        <w:rPr>
          <w:rFonts w:ascii="仿宋" w:eastAsia="仿宋" w:hAnsi="仿宋" w:hint="eastAsia"/>
          <w:szCs w:val="21"/>
        </w:rPr>
        <w:t>。</w:t>
      </w:r>
      <w:r w:rsidRPr="005B65CC">
        <w:rPr>
          <w:rFonts w:ascii="仿宋" w:eastAsia="仿宋" w:hAnsi="仿宋" w:hint="eastAsia"/>
          <w:szCs w:val="21"/>
        </w:rPr>
        <w:t>”</w:t>
      </w:r>
      <w:r w:rsidRPr="00E01EA0">
        <w:rPr>
          <w:rFonts w:ascii="Times New Roman" w:eastAsia="宋体" w:hAnsi="Times New Roman" w:hint="eastAsia"/>
          <w:sz w:val="24"/>
          <w:szCs w:val="24"/>
        </w:rPr>
        <w:t>，为</w:t>
      </w:r>
      <w:r w:rsidR="00DF5950">
        <w:rPr>
          <w:rFonts w:ascii="Times New Roman" w:eastAsia="宋体" w:hAnsi="Times New Roman" w:hint="eastAsia"/>
          <w:sz w:val="24"/>
          <w:szCs w:val="24"/>
        </w:rPr>
        <w:t>特殊困难</w:t>
      </w:r>
      <w:r w:rsidR="00DF5950">
        <w:rPr>
          <w:rFonts w:ascii="Times New Roman" w:eastAsia="宋体" w:hAnsi="Times New Roman"/>
          <w:sz w:val="24"/>
          <w:szCs w:val="24"/>
        </w:rPr>
        <w:t>学生</w:t>
      </w:r>
      <w:r w:rsidRPr="00E01EA0">
        <w:rPr>
          <w:rFonts w:ascii="Times New Roman" w:eastAsia="宋体" w:hAnsi="Times New Roman" w:hint="eastAsia"/>
          <w:sz w:val="24"/>
          <w:szCs w:val="24"/>
        </w:rPr>
        <w:t>开设绿色通道，便于及时有效地解决相关学生的实际需要。</w:t>
      </w:r>
    </w:p>
    <w:p w:rsidR="00AB0150" w:rsidRPr="00E01EA0" w:rsidRDefault="00AB0150" w:rsidP="00923BC2">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增加勤工助学基金的管理和使用条款</w:t>
      </w:r>
    </w:p>
    <w:p w:rsidR="00E87A9B" w:rsidRPr="00E01EA0" w:rsidRDefault="00AB0150"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1</w:t>
      </w:r>
      <w:r w:rsidRPr="00E01EA0">
        <w:rPr>
          <w:rFonts w:ascii="Times New Roman" w:eastAsia="宋体" w:hAnsi="Times New Roman" w:hint="eastAsia"/>
          <w:sz w:val="24"/>
          <w:szCs w:val="24"/>
        </w:rPr>
        <w:t>、</w:t>
      </w:r>
      <w:r w:rsidR="00395453" w:rsidRPr="00E01EA0">
        <w:rPr>
          <w:rFonts w:ascii="Times New Roman" w:eastAsia="宋体" w:hAnsi="Times New Roman" w:hint="eastAsia"/>
          <w:sz w:val="24"/>
          <w:szCs w:val="24"/>
        </w:rPr>
        <w:t>新增</w:t>
      </w:r>
      <w:r w:rsidR="00395453" w:rsidRPr="005B65CC">
        <w:rPr>
          <w:rFonts w:ascii="仿宋" w:eastAsia="仿宋" w:hAnsi="仿宋" w:hint="eastAsia"/>
          <w:szCs w:val="21"/>
        </w:rPr>
        <w:t>“</w:t>
      </w:r>
      <w:r w:rsidR="00395453" w:rsidRPr="00AB5874">
        <w:rPr>
          <w:rFonts w:ascii="仿宋" w:eastAsia="仿宋" w:hAnsi="仿宋" w:hint="eastAsia"/>
          <w:b/>
          <w:szCs w:val="21"/>
        </w:rPr>
        <w:t>第二十五条</w:t>
      </w:r>
      <w:r w:rsidR="006357B2">
        <w:rPr>
          <w:rFonts w:ascii="仿宋" w:eastAsia="仿宋" w:hAnsi="仿宋" w:hint="eastAsia"/>
          <w:b/>
          <w:szCs w:val="21"/>
        </w:rPr>
        <w:t xml:space="preserve"> </w:t>
      </w:r>
      <w:r w:rsidR="00DF5950" w:rsidRPr="00DF5950">
        <w:rPr>
          <w:rFonts w:ascii="仿宋" w:eastAsia="仿宋" w:hAnsi="仿宋" w:hint="eastAsia"/>
          <w:szCs w:val="21"/>
        </w:rPr>
        <w:t>我校勤工助学基金实行专户管理、集中使用，由学校委托学生事务中心和财务管理服务中心分别指派专人共同负责审核、监督和管理基金的使用，并接受本级和上级财务审计、纪检部门的业务指导和审计检查。</w:t>
      </w:r>
      <w:r w:rsidR="00395453" w:rsidRPr="005B65CC">
        <w:rPr>
          <w:rFonts w:ascii="仿宋" w:eastAsia="仿宋" w:hAnsi="仿宋" w:hint="eastAsia"/>
          <w:szCs w:val="21"/>
        </w:rPr>
        <w:t>”</w:t>
      </w:r>
      <w:r w:rsidR="00E87A9B" w:rsidRPr="00E01EA0">
        <w:rPr>
          <w:rFonts w:ascii="Times New Roman" w:eastAsia="宋体" w:hAnsi="Times New Roman" w:hint="eastAsia"/>
          <w:sz w:val="24"/>
          <w:szCs w:val="24"/>
        </w:rPr>
        <w:t>和</w:t>
      </w:r>
      <w:r w:rsidR="00395453" w:rsidRPr="005B65CC">
        <w:rPr>
          <w:rFonts w:ascii="仿宋" w:eastAsia="仿宋" w:hAnsi="仿宋" w:hint="eastAsia"/>
          <w:szCs w:val="21"/>
        </w:rPr>
        <w:t>“</w:t>
      </w:r>
      <w:r w:rsidR="00395453" w:rsidRPr="00AB5874">
        <w:rPr>
          <w:rFonts w:ascii="仿宋" w:eastAsia="仿宋" w:hAnsi="仿宋" w:hint="eastAsia"/>
          <w:b/>
          <w:szCs w:val="21"/>
        </w:rPr>
        <w:t>第二十七条</w:t>
      </w:r>
      <w:r w:rsidR="008D4D9E">
        <w:rPr>
          <w:rFonts w:ascii="仿宋" w:eastAsia="仿宋" w:hAnsi="仿宋" w:hint="eastAsia"/>
          <w:b/>
          <w:szCs w:val="21"/>
        </w:rPr>
        <w:t xml:space="preserve"> </w:t>
      </w:r>
      <w:r w:rsidR="008D4D9E" w:rsidRPr="008D4D9E">
        <w:rPr>
          <w:rFonts w:ascii="仿宋" w:eastAsia="仿宋" w:hAnsi="仿宋" w:hint="eastAsia"/>
          <w:szCs w:val="21"/>
        </w:rPr>
        <w:t>学生参加校内勤工助学活动，其劳动报酬主要由勤工助学基金支付，超编或不规范使用预算的部分由用人单位自筹；学生参加校内有专项经费的勤工助学活动，其劳动报酬主要由用人单位支付，勤工助学基金支付比例不得超过50%；学生参加校外勤工助学活动，其劳动报酬由校外用人单位支付。</w:t>
      </w:r>
      <w:r w:rsidR="00395453" w:rsidRPr="005B65CC">
        <w:rPr>
          <w:rFonts w:ascii="仿宋" w:eastAsia="仿宋" w:hAnsi="仿宋" w:hint="eastAsia"/>
          <w:szCs w:val="21"/>
        </w:rPr>
        <w:t>”</w:t>
      </w:r>
      <w:r w:rsidR="00395453" w:rsidRPr="00E01EA0">
        <w:rPr>
          <w:rFonts w:ascii="Times New Roman" w:eastAsia="宋体" w:hAnsi="Times New Roman" w:hint="eastAsia"/>
          <w:sz w:val="24"/>
          <w:szCs w:val="24"/>
        </w:rPr>
        <w:t>，</w:t>
      </w:r>
      <w:r w:rsidR="00682FD7">
        <w:rPr>
          <w:rFonts w:ascii="Times New Roman" w:eastAsia="宋体" w:hAnsi="Times New Roman" w:hint="eastAsia"/>
          <w:sz w:val="24"/>
          <w:szCs w:val="24"/>
        </w:rPr>
        <w:t>明确</w:t>
      </w:r>
      <w:r w:rsidR="00143659" w:rsidRPr="00E01EA0">
        <w:rPr>
          <w:rFonts w:ascii="Times New Roman" w:eastAsia="宋体" w:hAnsi="Times New Roman" w:hint="eastAsia"/>
          <w:sz w:val="24"/>
          <w:szCs w:val="24"/>
        </w:rPr>
        <w:t>勤工助学基金使用的管理、监督制度以及基金的使用范围</w:t>
      </w:r>
      <w:r w:rsidR="00E87A9B" w:rsidRPr="00E01EA0">
        <w:rPr>
          <w:rFonts w:ascii="Times New Roman" w:eastAsia="宋体" w:hAnsi="Times New Roman" w:hint="eastAsia"/>
          <w:sz w:val="24"/>
          <w:szCs w:val="24"/>
        </w:rPr>
        <w:t>和原则；</w:t>
      </w:r>
    </w:p>
    <w:p w:rsidR="00CB3193" w:rsidRPr="00E01EA0" w:rsidRDefault="00E87A9B" w:rsidP="00923BC2">
      <w:pPr>
        <w:pStyle w:val="a5"/>
        <w:spacing w:beforeLines="50" w:before="156" w:line="400" w:lineRule="exact"/>
        <w:ind w:firstLineChars="0" w:firstLine="0"/>
        <w:rPr>
          <w:rFonts w:ascii="Times New Roman" w:eastAsia="宋体" w:hAnsi="Times New Roman"/>
          <w:sz w:val="24"/>
          <w:szCs w:val="24"/>
        </w:rPr>
      </w:pPr>
      <w:r w:rsidRPr="00E01EA0">
        <w:rPr>
          <w:rFonts w:ascii="Times New Roman" w:eastAsia="宋体" w:hAnsi="Times New Roman" w:hint="eastAsia"/>
          <w:sz w:val="24"/>
          <w:szCs w:val="24"/>
        </w:rPr>
        <w:t>2</w:t>
      </w:r>
      <w:r w:rsidRPr="00E01EA0">
        <w:rPr>
          <w:rFonts w:ascii="Times New Roman" w:eastAsia="宋体" w:hAnsi="Times New Roman" w:hint="eastAsia"/>
          <w:sz w:val="24"/>
          <w:szCs w:val="24"/>
        </w:rPr>
        <w:t>、</w:t>
      </w:r>
      <w:r w:rsidR="00395453" w:rsidRPr="00E01EA0">
        <w:rPr>
          <w:rFonts w:ascii="Times New Roman" w:eastAsia="宋体" w:hAnsi="Times New Roman" w:hint="eastAsia"/>
          <w:sz w:val="24"/>
          <w:szCs w:val="24"/>
        </w:rPr>
        <w:t>新增</w:t>
      </w:r>
      <w:r w:rsidRPr="005B65CC">
        <w:rPr>
          <w:rFonts w:ascii="仿宋" w:eastAsia="仿宋" w:hAnsi="仿宋" w:hint="eastAsia"/>
          <w:szCs w:val="21"/>
        </w:rPr>
        <w:t>“</w:t>
      </w:r>
      <w:r w:rsidRPr="00AB5874">
        <w:rPr>
          <w:rFonts w:ascii="仿宋" w:eastAsia="仿宋" w:hAnsi="仿宋" w:hint="eastAsia"/>
          <w:b/>
          <w:szCs w:val="21"/>
        </w:rPr>
        <w:t>第二十八条</w:t>
      </w:r>
      <w:r w:rsidR="006357B2">
        <w:rPr>
          <w:rFonts w:ascii="仿宋" w:eastAsia="仿宋" w:hAnsi="仿宋" w:hint="eastAsia"/>
          <w:b/>
          <w:szCs w:val="21"/>
        </w:rPr>
        <w:t xml:space="preserve"> </w:t>
      </w:r>
      <w:r w:rsidR="00DF5950" w:rsidRPr="00DF5950">
        <w:rPr>
          <w:rFonts w:ascii="仿宋" w:eastAsia="仿宋" w:hAnsi="仿宋" w:hint="eastAsia"/>
          <w:szCs w:val="21"/>
        </w:rPr>
        <w:t>学生事务中心每年对校内勤工助学经费支出情况进行一次详细的统计，根据实际的勤工助学基金收支状况合理编制下一年度的经费预算，对于超编或不规范使用预算的部分由用人单位自筹，并列入下一年度的预算。</w:t>
      </w:r>
      <w:r w:rsidRPr="005B65CC">
        <w:rPr>
          <w:rFonts w:ascii="仿宋" w:eastAsia="仿宋" w:hAnsi="仿宋" w:hint="eastAsia"/>
          <w:szCs w:val="21"/>
        </w:rPr>
        <w:t>”</w:t>
      </w:r>
      <w:r w:rsidR="00395453" w:rsidRPr="00E01EA0">
        <w:rPr>
          <w:rFonts w:ascii="Times New Roman" w:eastAsia="宋体" w:hAnsi="Times New Roman" w:hint="eastAsia"/>
          <w:sz w:val="24"/>
          <w:szCs w:val="24"/>
        </w:rPr>
        <w:t>，强调由勤工助学基金支付的部分需根据每年度基金的实际收支状况和各单位的使用情况重新编制预算</w:t>
      </w:r>
      <w:r w:rsidRPr="00E01EA0">
        <w:rPr>
          <w:rFonts w:ascii="Times New Roman" w:eastAsia="宋体" w:hAnsi="Times New Roman" w:hint="eastAsia"/>
          <w:sz w:val="24"/>
          <w:szCs w:val="24"/>
        </w:rPr>
        <w:t>。</w:t>
      </w:r>
    </w:p>
    <w:p w:rsidR="00E87A9B" w:rsidRPr="00E01EA0" w:rsidRDefault="00E87A9B" w:rsidP="00D80692">
      <w:pPr>
        <w:numPr>
          <w:ilvl w:val="0"/>
          <w:numId w:val="2"/>
        </w:numPr>
        <w:spacing w:beforeLines="50" w:before="156" w:afterLines="50" w:after="156" w:line="400" w:lineRule="exact"/>
        <w:rPr>
          <w:rFonts w:ascii="Times New Roman" w:eastAsia="宋体" w:hAnsi="Times New Roman"/>
          <w:b/>
          <w:sz w:val="24"/>
          <w:szCs w:val="24"/>
        </w:rPr>
      </w:pPr>
      <w:r w:rsidRPr="00E01EA0">
        <w:rPr>
          <w:rFonts w:ascii="Times New Roman" w:eastAsia="宋体" w:hAnsi="Times New Roman" w:hint="eastAsia"/>
          <w:b/>
          <w:sz w:val="24"/>
          <w:szCs w:val="24"/>
        </w:rPr>
        <w:t>新增“第七章</w:t>
      </w:r>
      <w:r w:rsidRPr="00E01EA0">
        <w:rPr>
          <w:rFonts w:ascii="Times New Roman" w:eastAsia="宋体" w:hAnsi="Times New Roman" w:hint="eastAsia"/>
          <w:b/>
          <w:sz w:val="24"/>
          <w:szCs w:val="24"/>
        </w:rPr>
        <w:t xml:space="preserve"> </w:t>
      </w:r>
      <w:r w:rsidR="00971221">
        <w:rPr>
          <w:rFonts w:ascii="Times New Roman" w:eastAsia="宋体" w:hAnsi="Times New Roman" w:hint="eastAsia"/>
          <w:b/>
          <w:sz w:val="24"/>
          <w:szCs w:val="24"/>
        </w:rPr>
        <w:t>报酬</w:t>
      </w:r>
      <w:r w:rsidR="00D80692" w:rsidRPr="00D80692">
        <w:rPr>
          <w:rFonts w:ascii="Times New Roman" w:eastAsia="宋体" w:hAnsi="Times New Roman" w:hint="eastAsia"/>
          <w:b/>
          <w:sz w:val="24"/>
          <w:szCs w:val="24"/>
        </w:rPr>
        <w:t>标准与支付</w:t>
      </w:r>
      <w:r w:rsidRPr="00E01EA0">
        <w:rPr>
          <w:rFonts w:ascii="Times New Roman" w:eastAsia="宋体" w:hAnsi="Times New Roman" w:hint="eastAsia"/>
          <w:b/>
          <w:sz w:val="24"/>
          <w:szCs w:val="24"/>
        </w:rPr>
        <w:t>”</w:t>
      </w:r>
    </w:p>
    <w:p w:rsidR="00E87A9B" w:rsidRPr="00DE4900" w:rsidRDefault="00682FD7" w:rsidP="00E01EA0">
      <w:pPr>
        <w:pStyle w:val="a5"/>
        <w:spacing w:beforeLines="50" w:before="156" w:line="400" w:lineRule="exact"/>
        <w:ind w:firstLine="480"/>
        <w:rPr>
          <w:rFonts w:ascii="Times New Roman" w:eastAsia="宋体" w:hAnsi="Times New Roman"/>
          <w:b/>
          <w:sz w:val="24"/>
          <w:szCs w:val="24"/>
        </w:rPr>
      </w:pPr>
      <w:r>
        <w:rPr>
          <w:rFonts w:ascii="Times New Roman" w:eastAsia="宋体" w:hAnsi="Times New Roman" w:hint="eastAsia"/>
          <w:sz w:val="24"/>
          <w:szCs w:val="24"/>
        </w:rPr>
        <w:lastRenderedPageBreak/>
        <w:t>明确</w:t>
      </w:r>
      <w:r w:rsidR="00ED285C" w:rsidRPr="00E01EA0">
        <w:rPr>
          <w:rFonts w:ascii="Times New Roman" w:eastAsia="宋体" w:hAnsi="Times New Roman" w:hint="eastAsia"/>
          <w:sz w:val="24"/>
          <w:szCs w:val="24"/>
        </w:rPr>
        <w:t>校内外勤工助学</w:t>
      </w:r>
      <w:r w:rsidR="00DF5950">
        <w:rPr>
          <w:rFonts w:ascii="Times New Roman" w:eastAsia="宋体" w:hAnsi="Times New Roman" w:hint="eastAsia"/>
          <w:sz w:val="24"/>
          <w:szCs w:val="24"/>
        </w:rPr>
        <w:t>报酬</w:t>
      </w:r>
      <w:r w:rsidR="00ED285C" w:rsidRPr="00E01EA0">
        <w:rPr>
          <w:rFonts w:ascii="Times New Roman" w:eastAsia="宋体" w:hAnsi="Times New Roman" w:hint="eastAsia"/>
          <w:sz w:val="24"/>
          <w:szCs w:val="24"/>
        </w:rPr>
        <w:t>的</w:t>
      </w:r>
      <w:r w:rsidR="00671909" w:rsidRPr="00E01EA0">
        <w:rPr>
          <w:rFonts w:ascii="Times New Roman" w:eastAsia="宋体" w:hAnsi="Times New Roman" w:hint="eastAsia"/>
          <w:sz w:val="24"/>
          <w:szCs w:val="24"/>
        </w:rPr>
        <w:t>计</w:t>
      </w:r>
      <w:r w:rsidR="00DF5950">
        <w:rPr>
          <w:rFonts w:ascii="Times New Roman" w:eastAsia="宋体" w:hAnsi="Times New Roman" w:hint="eastAsia"/>
          <w:sz w:val="24"/>
          <w:szCs w:val="24"/>
        </w:rPr>
        <w:t>酬</w:t>
      </w:r>
      <w:r w:rsidR="00671909" w:rsidRPr="00E01EA0">
        <w:rPr>
          <w:rFonts w:ascii="Times New Roman" w:eastAsia="宋体" w:hAnsi="Times New Roman" w:hint="eastAsia"/>
          <w:sz w:val="24"/>
          <w:szCs w:val="24"/>
        </w:rPr>
        <w:t>方式、</w:t>
      </w:r>
      <w:r w:rsidR="00971221">
        <w:rPr>
          <w:rFonts w:ascii="Times New Roman" w:eastAsia="宋体" w:hAnsi="Times New Roman" w:hint="eastAsia"/>
          <w:sz w:val="24"/>
          <w:szCs w:val="24"/>
        </w:rPr>
        <w:t>报酬</w:t>
      </w:r>
      <w:r w:rsidR="00ED285C" w:rsidRPr="00E01EA0">
        <w:rPr>
          <w:rFonts w:ascii="Times New Roman" w:eastAsia="宋体" w:hAnsi="Times New Roman" w:hint="eastAsia"/>
          <w:sz w:val="24"/>
          <w:szCs w:val="24"/>
        </w:rPr>
        <w:t>标准</w:t>
      </w:r>
      <w:r w:rsidR="001D075B">
        <w:rPr>
          <w:rFonts w:ascii="Times New Roman" w:eastAsia="宋体" w:hAnsi="Times New Roman" w:hint="eastAsia"/>
          <w:sz w:val="24"/>
          <w:szCs w:val="24"/>
        </w:rPr>
        <w:t>和</w:t>
      </w:r>
      <w:r w:rsidR="00ED285C" w:rsidRPr="00E01EA0">
        <w:rPr>
          <w:rFonts w:ascii="Times New Roman" w:eastAsia="宋体" w:hAnsi="Times New Roman" w:hint="eastAsia"/>
          <w:sz w:val="24"/>
          <w:szCs w:val="24"/>
        </w:rPr>
        <w:t>支付</w:t>
      </w:r>
      <w:r w:rsidR="006B07D5" w:rsidRPr="00E01EA0">
        <w:rPr>
          <w:rFonts w:ascii="Times New Roman" w:eastAsia="宋体" w:hAnsi="Times New Roman" w:hint="eastAsia"/>
          <w:sz w:val="24"/>
          <w:szCs w:val="24"/>
        </w:rPr>
        <w:t>管理办法</w:t>
      </w:r>
      <w:r w:rsidR="00ED285C" w:rsidRPr="00E01EA0">
        <w:rPr>
          <w:rFonts w:ascii="Times New Roman" w:eastAsia="宋体" w:hAnsi="Times New Roman" w:hint="eastAsia"/>
          <w:sz w:val="24"/>
          <w:szCs w:val="24"/>
        </w:rPr>
        <w:t>等</w:t>
      </w:r>
      <w:r w:rsidR="00671909" w:rsidRPr="00E01EA0">
        <w:rPr>
          <w:rFonts w:ascii="Times New Roman" w:eastAsia="宋体" w:hAnsi="Times New Roman" w:hint="eastAsia"/>
          <w:sz w:val="24"/>
          <w:szCs w:val="24"/>
        </w:rPr>
        <w:t>。</w:t>
      </w:r>
      <w:r w:rsidR="0042011A">
        <w:rPr>
          <w:rFonts w:ascii="Times New Roman" w:eastAsia="宋体" w:hAnsi="Times New Roman" w:hint="eastAsia"/>
          <w:sz w:val="24"/>
          <w:szCs w:val="24"/>
        </w:rPr>
        <w:t>详见“</w:t>
      </w:r>
      <w:r w:rsidR="00DE4900" w:rsidRPr="0042011A">
        <w:rPr>
          <w:rFonts w:ascii="仿宋" w:eastAsia="仿宋" w:hAnsi="仿宋" w:hint="eastAsia"/>
          <w:b/>
          <w:szCs w:val="21"/>
        </w:rPr>
        <w:t>第二十九至第三十一条</w:t>
      </w:r>
      <w:r w:rsidR="0042011A">
        <w:rPr>
          <w:rFonts w:ascii="仿宋" w:eastAsia="仿宋" w:hAnsi="仿宋" w:hint="eastAsia"/>
          <w:b/>
          <w:szCs w:val="21"/>
        </w:rPr>
        <w:t>”</w:t>
      </w:r>
    </w:p>
    <w:p w:rsidR="008D019B" w:rsidRPr="00E01EA0" w:rsidRDefault="008D019B" w:rsidP="00923BC2">
      <w:pPr>
        <w:numPr>
          <w:ilvl w:val="0"/>
          <w:numId w:val="2"/>
        </w:numPr>
        <w:spacing w:beforeLines="50" w:before="156" w:afterLines="50" w:after="156" w:line="400" w:lineRule="exact"/>
        <w:ind w:left="0" w:firstLine="0"/>
        <w:rPr>
          <w:rFonts w:ascii="Times New Roman" w:eastAsia="宋体" w:hAnsi="Times New Roman"/>
          <w:b/>
          <w:sz w:val="24"/>
          <w:szCs w:val="24"/>
        </w:rPr>
      </w:pPr>
      <w:r w:rsidRPr="00E01EA0">
        <w:rPr>
          <w:rFonts w:ascii="Times New Roman" w:eastAsia="宋体" w:hAnsi="Times New Roman" w:hint="eastAsia"/>
          <w:b/>
          <w:sz w:val="24"/>
          <w:szCs w:val="24"/>
        </w:rPr>
        <w:t>修订奖励与处分条款</w:t>
      </w:r>
    </w:p>
    <w:p w:rsidR="00ED285C" w:rsidRPr="001D075B" w:rsidRDefault="00682FD7" w:rsidP="00D80692">
      <w:pPr>
        <w:pStyle w:val="a5"/>
        <w:spacing w:beforeLines="50" w:before="156" w:line="400" w:lineRule="exact"/>
        <w:ind w:firstLine="480"/>
        <w:rPr>
          <w:rFonts w:ascii="Times New Roman" w:eastAsia="宋体" w:hAnsi="Times New Roman"/>
          <w:b/>
          <w:sz w:val="24"/>
          <w:szCs w:val="24"/>
        </w:rPr>
      </w:pPr>
      <w:r>
        <w:rPr>
          <w:rFonts w:ascii="Times New Roman" w:eastAsia="宋体" w:hAnsi="Times New Roman" w:hint="eastAsia"/>
          <w:sz w:val="24"/>
          <w:szCs w:val="24"/>
        </w:rPr>
        <w:t>列举</w:t>
      </w:r>
      <w:r w:rsidR="00A02DEF" w:rsidRPr="00E01EA0">
        <w:rPr>
          <w:rFonts w:ascii="Times New Roman" w:eastAsia="宋体" w:hAnsi="Times New Roman" w:hint="eastAsia"/>
          <w:sz w:val="24"/>
          <w:szCs w:val="24"/>
        </w:rPr>
        <w:t>主要的</w:t>
      </w:r>
      <w:r w:rsidR="00CD51BA" w:rsidRPr="00E01EA0">
        <w:rPr>
          <w:rFonts w:ascii="Times New Roman" w:eastAsia="宋体" w:hAnsi="Times New Roman" w:hint="eastAsia"/>
          <w:sz w:val="24"/>
          <w:szCs w:val="24"/>
        </w:rPr>
        <w:t>处分情形，并明确</w:t>
      </w:r>
      <w:r w:rsidR="001D075B">
        <w:rPr>
          <w:rFonts w:ascii="Times New Roman" w:eastAsia="宋体" w:hAnsi="Times New Roman" w:hint="eastAsia"/>
          <w:sz w:val="24"/>
          <w:szCs w:val="24"/>
        </w:rPr>
        <w:t>和细化</w:t>
      </w:r>
      <w:r w:rsidR="00CD51BA" w:rsidRPr="00E01EA0">
        <w:rPr>
          <w:rFonts w:ascii="Times New Roman" w:eastAsia="宋体" w:hAnsi="Times New Roman" w:hint="eastAsia"/>
          <w:sz w:val="24"/>
          <w:szCs w:val="24"/>
        </w:rPr>
        <w:t>不同程度违规情况的处</w:t>
      </w:r>
      <w:r w:rsidR="00923BC2">
        <w:rPr>
          <w:rFonts w:ascii="Times New Roman" w:eastAsia="宋体" w:hAnsi="Times New Roman" w:hint="eastAsia"/>
          <w:sz w:val="24"/>
          <w:szCs w:val="24"/>
        </w:rPr>
        <w:t>理</w:t>
      </w:r>
      <w:r w:rsidR="00D80692">
        <w:rPr>
          <w:rFonts w:ascii="Times New Roman" w:eastAsia="宋体" w:hAnsi="Times New Roman" w:hint="eastAsia"/>
          <w:sz w:val="24"/>
          <w:szCs w:val="24"/>
        </w:rPr>
        <w:t>办法</w:t>
      </w:r>
      <w:r w:rsidR="00CD51BA" w:rsidRPr="00E01EA0">
        <w:rPr>
          <w:rFonts w:ascii="Times New Roman" w:eastAsia="宋体" w:hAnsi="Times New Roman" w:hint="eastAsia"/>
          <w:sz w:val="24"/>
          <w:szCs w:val="24"/>
        </w:rPr>
        <w:t>。</w:t>
      </w:r>
      <w:r w:rsidR="0042011A">
        <w:rPr>
          <w:rFonts w:ascii="Times New Roman" w:eastAsia="宋体" w:hAnsi="Times New Roman" w:hint="eastAsia"/>
          <w:sz w:val="24"/>
          <w:szCs w:val="24"/>
        </w:rPr>
        <w:t>详见“</w:t>
      </w:r>
      <w:r w:rsidR="00CD51BA" w:rsidRPr="0042011A">
        <w:rPr>
          <w:rFonts w:ascii="仿宋" w:eastAsia="仿宋" w:hAnsi="仿宋" w:hint="eastAsia"/>
          <w:b/>
          <w:szCs w:val="21"/>
        </w:rPr>
        <w:t>第</w:t>
      </w:r>
      <w:r w:rsidR="00AF456A" w:rsidRPr="0042011A">
        <w:rPr>
          <w:rFonts w:ascii="仿宋" w:eastAsia="仿宋" w:hAnsi="仿宋" w:hint="eastAsia"/>
          <w:b/>
          <w:szCs w:val="21"/>
        </w:rPr>
        <w:t>三十三</w:t>
      </w:r>
      <w:r w:rsidR="00CD51BA" w:rsidRPr="0042011A">
        <w:rPr>
          <w:rFonts w:ascii="仿宋" w:eastAsia="仿宋" w:hAnsi="仿宋" w:hint="eastAsia"/>
          <w:b/>
          <w:szCs w:val="21"/>
        </w:rPr>
        <w:t>条</w:t>
      </w:r>
      <w:r w:rsidR="0042011A">
        <w:rPr>
          <w:rFonts w:ascii="仿宋" w:eastAsia="仿宋" w:hAnsi="仿宋" w:hint="eastAsia"/>
          <w:b/>
          <w:szCs w:val="21"/>
        </w:rPr>
        <w:t>”</w:t>
      </w:r>
      <w:bookmarkStart w:id="0" w:name="_GoBack"/>
      <w:bookmarkEnd w:id="0"/>
    </w:p>
    <w:sectPr w:rsidR="00ED285C" w:rsidRPr="001D0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5F" w:rsidRDefault="00F20E5F" w:rsidP="00612188">
      <w:r>
        <w:separator/>
      </w:r>
    </w:p>
  </w:endnote>
  <w:endnote w:type="continuationSeparator" w:id="0">
    <w:p w:rsidR="00F20E5F" w:rsidRDefault="00F20E5F" w:rsidP="0061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5F" w:rsidRDefault="00F20E5F" w:rsidP="00612188">
      <w:r>
        <w:separator/>
      </w:r>
    </w:p>
  </w:footnote>
  <w:footnote w:type="continuationSeparator" w:id="0">
    <w:p w:rsidR="00F20E5F" w:rsidRDefault="00F20E5F" w:rsidP="0061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C91"/>
    <w:multiLevelType w:val="hybridMultilevel"/>
    <w:tmpl w:val="54C2E780"/>
    <w:lvl w:ilvl="0" w:tplc="581A6C96">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6C2DD8"/>
    <w:multiLevelType w:val="hybridMultilevel"/>
    <w:tmpl w:val="3726013A"/>
    <w:lvl w:ilvl="0" w:tplc="54BC0EDC">
      <w:start w:val="1"/>
      <w:numFmt w:val="decimal"/>
      <w:lvlText w:val="%1、"/>
      <w:lvlJc w:val="left"/>
      <w:pPr>
        <w:ind w:left="360" w:hanging="360"/>
      </w:pPr>
      <w:rPr>
        <w:rFonts w:ascii="Times New Roman" w:eastAsia="宋体" w:hAnsi="Times New Roman"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626890"/>
    <w:multiLevelType w:val="hybridMultilevel"/>
    <w:tmpl w:val="3C6E998E"/>
    <w:lvl w:ilvl="0" w:tplc="FD34473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4E3394"/>
    <w:multiLevelType w:val="hybridMultilevel"/>
    <w:tmpl w:val="7C5AEA80"/>
    <w:lvl w:ilvl="0" w:tplc="BB448E9C">
      <w:start w:val="1"/>
      <w:numFmt w:val="decimal"/>
      <w:lvlText w:val="%1、"/>
      <w:lvlJc w:val="left"/>
      <w:pPr>
        <w:ind w:left="360" w:hanging="360"/>
      </w:pPr>
      <w:rPr>
        <w:rFonts w:ascii="Times New Roman" w:eastAsia="宋体" w:hAnsi="Times New Roman"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1D1334"/>
    <w:multiLevelType w:val="hybridMultilevel"/>
    <w:tmpl w:val="94FE6BDE"/>
    <w:lvl w:ilvl="0" w:tplc="CFFC80E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0B18E3"/>
    <w:multiLevelType w:val="hybridMultilevel"/>
    <w:tmpl w:val="9224F0DC"/>
    <w:lvl w:ilvl="0" w:tplc="2D602C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2261F7"/>
    <w:multiLevelType w:val="hybridMultilevel"/>
    <w:tmpl w:val="224AF34E"/>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0C"/>
    <w:rsid w:val="00017066"/>
    <w:rsid w:val="000262B6"/>
    <w:rsid w:val="000A4BAC"/>
    <w:rsid w:val="00110537"/>
    <w:rsid w:val="00143659"/>
    <w:rsid w:val="00152341"/>
    <w:rsid w:val="00175E5B"/>
    <w:rsid w:val="001D075B"/>
    <w:rsid w:val="00212275"/>
    <w:rsid w:val="00243D81"/>
    <w:rsid w:val="0026690B"/>
    <w:rsid w:val="002C2AA1"/>
    <w:rsid w:val="002D6727"/>
    <w:rsid w:val="002E3126"/>
    <w:rsid w:val="002E4AEE"/>
    <w:rsid w:val="002F30D8"/>
    <w:rsid w:val="002F6BB4"/>
    <w:rsid w:val="00333569"/>
    <w:rsid w:val="00365C72"/>
    <w:rsid w:val="00373E1C"/>
    <w:rsid w:val="00394EB0"/>
    <w:rsid w:val="00395453"/>
    <w:rsid w:val="003A18A8"/>
    <w:rsid w:val="0042011A"/>
    <w:rsid w:val="004320E8"/>
    <w:rsid w:val="00437188"/>
    <w:rsid w:val="004401B3"/>
    <w:rsid w:val="00444237"/>
    <w:rsid w:val="00486476"/>
    <w:rsid w:val="004D7DAB"/>
    <w:rsid w:val="005058DC"/>
    <w:rsid w:val="00586242"/>
    <w:rsid w:val="005B09C5"/>
    <w:rsid w:val="005B65CC"/>
    <w:rsid w:val="005C7B74"/>
    <w:rsid w:val="00612188"/>
    <w:rsid w:val="006357B2"/>
    <w:rsid w:val="006632CB"/>
    <w:rsid w:val="00671909"/>
    <w:rsid w:val="0068217F"/>
    <w:rsid w:val="006824D9"/>
    <w:rsid w:val="00682FD7"/>
    <w:rsid w:val="006B07D5"/>
    <w:rsid w:val="006B0D2E"/>
    <w:rsid w:val="006B5B70"/>
    <w:rsid w:val="006F0CD8"/>
    <w:rsid w:val="007119E6"/>
    <w:rsid w:val="00773943"/>
    <w:rsid w:val="007828B6"/>
    <w:rsid w:val="007C2AE8"/>
    <w:rsid w:val="007D1290"/>
    <w:rsid w:val="007D2189"/>
    <w:rsid w:val="007F6B61"/>
    <w:rsid w:val="00813EAC"/>
    <w:rsid w:val="0083098D"/>
    <w:rsid w:val="008D019B"/>
    <w:rsid w:val="008D4D9E"/>
    <w:rsid w:val="00923BC2"/>
    <w:rsid w:val="009341C2"/>
    <w:rsid w:val="009532CB"/>
    <w:rsid w:val="00971221"/>
    <w:rsid w:val="00992F07"/>
    <w:rsid w:val="00997A05"/>
    <w:rsid w:val="009D379E"/>
    <w:rsid w:val="009F5882"/>
    <w:rsid w:val="00A02DEF"/>
    <w:rsid w:val="00A56640"/>
    <w:rsid w:val="00A83D8E"/>
    <w:rsid w:val="00A91718"/>
    <w:rsid w:val="00A929E3"/>
    <w:rsid w:val="00AB0150"/>
    <w:rsid w:val="00AB2D49"/>
    <w:rsid w:val="00AB5874"/>
    <w:rsid w:val="00AB68AA"/>
    <w:rsid w:val="00AE11C9"/>
    <w:rsid w:val="00AF456A"/>
    <w:rsid w:val="00B4260C"/>
    <w:rsid w:val="00BC6E54"/>
    <w:rsid w:val="00BF5094"/>
    <w:rsid w:val="00C54B0C"/>
    <w:rsid w:val="00CA61A4"/>
    <w:rsid w:val="00CB3193"/>
    <w:rsid w:val="00CD51BA"/>
    <w:rsid w:val="00CD5F00"/>
    <w:rsid w:val="00D42900"/>
    <w:rsid w:val="00D63408"/>
    <w:rsid w:val="00D80692"/>
    <w:rsid w:val="00DB1429"/>
    <w:rsid w:val="00DE4900"/>
    <w:rsid w:val="00DF5950"/>
    <w:rsid w:val="00E01EA0"/>
    <w:rsid w:val="00E42836"/>
    <w:rsid w:val="00E71C52"/>
    <w:rsid w:val="00E73DFD"/>
    <w:rsid w:val="00E81639"/>
    <w:rsid w:val="00E87A9B"/>
    <w:rsid w:val="00E90A09"/>
    <w:rsid w:val="00EB7BB9"/>
    <w:rsid w:val="00ED285C"/>
    <w:rsid w:val="00F20E5F"/>
    <w:rsid w:val="00F67F55"/>
    <w:rsid w:val="00F97E78"/>
    <w:rsid w:val="00FC6D82"/>
    <w:rsid w:val="00FF034D"/>
    <w:rsid w:val="00FF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188"/>
    <w:rPr>
      <w:sz w:val="18"/>
      <w:szCs w:val="18"/>
    </w:rPr>
  </w:style>
  <w:style w:type="paragraph" w:styleId="a4">
    <w:name w:val="footer"/>
    <w:basedOn w:val="a"/>
    <w:link w:val="Char0"/>
    <w:uiPriority w:val="99"/>
    <w:unhideWhenUsed/>
    <w:rsid w:val="0061218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188"/>
    <w:rPr>
      <w:sz w:val="18"/>
      <w:szCs w:val="18"/>
    </w:rPr>
  </w:style>
  <w:style w:type="paragraph" w:styleId="a5">
    <w:name w:val="List Paragraph"/>
    <w:basedOn w:val="a"/>
    <w:uiPriority w:val="34"/>
    <w:qFormat/>
    <w:rsid w:val="006B5B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188"/>
    <w:rPr>
      <w:sz w:val="18"/>
      <w:szCs w:val="18"/>
    </w:rPr>
  </w:style>
  <w:style w:type="paragraph" w:styleId="a4">
    <w:name w:val="footer"/>
    <w:basedOn w:val="a"/>
    <w:link w:val="Char0"/>
    <w:uiPriority w:val="99"/>
    <w:unhideWhenUsed/>
    <w:rsid w:val="0061218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188"/>
    <w:rPr>
      <w:sz w:val="18"/>
      <w:szCs w:val="18"/>
    </w:rPr>
  </w:style>
  <w:style w:type="paragraph" w:styleId="a5">
    <w:name w:val="List Paragraph"/>
    <w:basedOn w:val="a"/>
    <w:uiPriority w:val="34"/>
    <w:qFormat/>
    <w:rsid w:val="006B5B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443</Words>
  <Characters>2529</Characters>
  <Application>Microsoft Office Word</Application>
  <DocSecurity>0</DocSecurity>
  <Lines>21</Lines>
  <Paragraphs>5</Paragraphs>
  <ScaleCrop>false</ScaleCrop>
  <Company>Sky123.Org</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PC</cp:lastModifiedBy>
  <cp:revision>44</cp:revision>
  <dcterms:created xsi:type="dcterms:W3CDTF">2014-06-16T07:11:00Z</dcterms:created>
  <dcterms:modified xsi:type="dcterms:W3CDTF">2016-05-17T03:31:00Z</dcterms:modified>
</cp:coreProperties>
</file>